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2AE564" w14:textId="5420A1BD" w:rsidR="00A63333" w:rsidRDefault="00A63333" w:rsidP="00A63333">
      <w:pPr>
        <w:pStyle w:val="CRCoverPage"/>
        <w:tabs>
          <w:tab w:val="right" w:pos="9639"/>
        </w:tabs>
        <w:spacing w:after="0"/>
        <w:rPr>
          <w:b/>
          <w:i/>
          <w:noProof/>
          <w:sz w:val="28"/>
          <w:lang w:eastAsia="zh-CN"/>
        </w:rPr>
      </w:pPr>
      <w:r>
        <w:rPr>
          <w:b/>
          <w:noProof/>
          <w:sz w:val="24"/>
          <w:lang w:eastAsia="zh-CN"/>
        </w:rPr>
        <w:t>3GPP TSG- WG4 Meeting # 115</w:t>
      </w:r>
      <w:r>
        <w:rPr>
          <w:b/>
          <w:i/>
          <w:noProof/>
          <w:sz w:val="28"/>
          <w:lang w:eastAsia="zh-CN"/>
        </w:rPr>
        <w:tab/>
      </w:r>
      <w:bookmarkStart w:id="0" w:name="_GoBack"/>
      <w:r w:rsidR="004A6451" w:rsidRPr="004A6451">
        <w:rPr>
          <w:b/>
          <w:i/>
          <w:noProof/>
          <w:sz w:val="28"/>
          <w:lang w:eastAsia="zh-CN"/>
        </w:rPr>
        <w:t>R4-2506966</w:t>
      </w:r>
      <w:bookmarkEnd w:id="0"/>
    </w:p>
    <w:p w14:paraId="7CB45193" w14:textId="7BAED855" w:rsidR="001E41F3" w:rsidRDefault="00A63333" w:rsidP="00A63333">
      <w:pPr>
        <w:pStyle w:val="CRCoverPage"/>
        <w:outlineLvl w:val="0"/>
        <w:rPr>
          <w:b/>
          <w:noProof/>
          <w:sz w:val="24"/>
        </w:rPr>
      </w:pPr>
      <w:r w:rsidRPr="00BF5557">
        <w:rPr>
          <w:rFonts w:eastAsia="宋体" w:cs="Arial"/>
          <w:b/>
          <w:sz w:val="24"/>
          <w:szCs w:val="24"/>
          <w:lang w:eastAsia="zh-CN"/>
        </w:rPr>
        <w:t xml:space="preserve">St Julian’s, </w:t>
      </w:r>
      <w:r>
        <w:rPr>
          <w:rFonts w:eastAsia="宋体" w:cs="Arial"/>
          <w:b/>
          <w:sz w:val="24"/>
          <w:szCs w:val="24"/>
          <w:lang w:eastAsia="zh-CN"/>
        </w:rPr>
        <w:t>Malta</w:t>
      </w:r>
      <w:r w:rsidRPr="00BF5557">
        <w:rPr>
          <w:rFonts w:eastAsia="宋体" w:cs="Arial"/>
          <w:b/>
          <w:sz w:val="24"/>
          <w:szCs w:val="24"/>
          <w:lang w:eastAsia="zh-CN"/>
        </w:rPr>
        <w:t xml:space="preserve">, </w:t>
      </w:r>
      <w:r>
        <w:rPr>
          <w:rFonts w:eastAsia="宋体" w:cs="Arial"/>
          <w:b/>
          <w:sz w:val="24"/>
          <w:szCs w:val="24"/>
          <w:lang w:eastAsia="zh-CN"/>
        </w:rPr>
        <w:t>19</w:t>
      </w:r>
      <w:r w:rsidRPr="00BF5557">
        <w:rPr>
          <w:rFonts w:eastAsia="宋体" w:cs="Arial"/>
          <w:b/>
          <w:sz w:val="24"/>
          <w:szCs w:val="24"/>
          <w:lang w:eastAsia="zh-CN"/>
        </w:rPr>
        <w:t xml:space="preserve">th – </w:t>
      </w:r>
      <w:r>
        <w:rPr>
          <w:rFonts w:eastAsia="宋体" w:cs="Arial"/>
          <w:b/>
          <w:sz w:val="24"/>
          <w:szCs w:val="24"/>
          <w:lang w:eastAsia="zh-CN"/>
        </w:rPr>
        <w:t>25</w:t>
      </w:r>
      <w:r w:rsidRPr="00BF5557">
        <w:rPr>
          <w:rFonts w:eastAsia="宋体" w:cs="Arial"/>
          <w:b/>
          <w:sz w:val="24"/>
          <w:szCs w:val="24"/>
          <w:lang w:eastAsia="zh-CN"/>
        </w:rPr>
        <w:t xml:space="preserve">th </w:t>
      </w:r>
      <w:r>
        <w:rPr>
          <w:rFonts w:eastAsia="宋体" w:cs="Arial"/>
          <w:b/>
          <w:sz w:val="24"/>
          <w:szCs w:val="24"/>
          <w:lang w:eastAsia="zh-CN"/>
        </w:rPr>
        <w:t>May</w:t>
      </w:r>
      <w:r w:rsidRPr="00BF5557">
        <w:rPr>
          <w:rFonts w:eastAsia="宋体" w:cs="Arial"/>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CDDDA6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7F7CC" w:rsidR="001E41F3" w:rsidRPr="00410371" w:rsidRDefault="00FA0DC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8666B6">
              <w:rPr>
                <w:rFonts w:hint="eastAsia"/>
                <w:b/>
                <w:noProof/>
                <w:sz w:val="28"/>
                <w:lang w:eastAsia="ja-JP"/>
              </w:rPr>
              <w:t>8</w:t>
            </w:r>
            <w:r w:rsidR="00E13F3D" w:rsidRPr="00410371">
              <w:rPr>
                <w:b/>
                <w:noProof/>
                <w:sz w:val="28"/>
              </w:rPr>
              <w:t>.1</w:t>
            </w:r>
            <w:r w:rsidR="008666B6">
              <w:rPr>
                <w:rFonts w:hint="eastAsia"/>
                <w:b/>
                <w:noProof/>
                <w:sz w:val="28"/>
                <w:lang w:eastAsia="ja-JP"/>
              </w:rPr>
              <w:t>01-2</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6F996" w:rsidR="001E41F3" w:rsidRPr="00410371" w:rsidRDefault="00787CBE" w:rsidP="00547111">
            <w:pPr>
              <w:pStyle w:val="CRCoverPage"/>
              <w:spacing w:after="0"/>
              <w:rPr>
                <w:noProof/>
                <w:lang w:eastAsia="ja-JP"/>
              </w:rPr>
            </w:pPr>
            <w:r>
              <w:rPr>
                <w:rFonts w:hint="eastAsia"/>
                <w:lang w:eastAsia="ja-JP"/>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A0DC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4A388" w:rsidR="001E41F3" w:rsidRPr="00410371" w:rsidRDefault="00FA0DC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D6614D">
              <w:rPr>
                <w:b/>
                <w:noProof/>
                <w:sz w:val="28"/>
              </w:rPr>
              <w:t>9</w:t>
            </w:r>
            <w:r w:rsidR="00E13F3D" w:rsidRPr="00410371">
              <w:rPr>
                <w:b/>
                <w:noProof/>
                <w:sz w:val="28"/>
              </w:rPr>
              <w:t>.</w:t>
            </w:r>
            <w:r w:rsidR="00D6614D">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7B507" w:rsidR="00F25D98" w:rsidRDefault="008666B6"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EE9F3" w:rsidR="001E41F3" w:rsidRDefault="00644B01">
            <w:pPr>
              <w:pStyle w:val="CRCoverPage"/>
              <w:spacing w:after="0"/>
              <w:ind w:left="100"/>
              <w:rPr>
                <w:noProof/>
              </w:rPr>
            </w:pPr>
            <w:r w:rsidRPr="00644B01">
              <w:t>draft CR to 38.101-2: EESS (Rel-19)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C6058" w:rsidR="001E41F3" w:rsidRPr="0006223C" w:rsidRDefault="0006223C">
            <w:pPr>
              <w:pStyle w:val="CRCoverPage"/>
              <w:spacing w:after="0"/>
              <w:ind w:left="100"/>
              <w:rPr>
                <w:rFonts w:eastAsia="宋体" w:hint="eastAsia"/>
                <w:noProof/>
                <w:lang w:eastAsia="zh-CN"/>
              </w:rPr>
            </w:pPr>
            <w:r>
              <w:rPr>
                <w:rFonts w:eastAsia="宋体" w:hint="eastAsia"/>
                <w:noProof/>
                <w:lang w:eastAsia="zh-CN"/>
              </w:rPr>
              <w:t>H</w:t>
            </w:r>
            <w:r>
              <w:rPr>
                <w:rFonts w:eastAsia="宋体"/>
                <w:noProof/>
                <w:lang w:eastAsia="zh-CN"/>
              </w:rPr>
              <w:t>uawei, Hi</w:t>
            </w:r>
            <w:r>
              <w:rPr>
                <w:rFonts w:eastAsia="宋体" w:hint="eastAsia"/>
                <w:noProof/>
                <w:lang w:eastAsia="zh-CN"/>
              </w:rPr>
              <w:t>Si</w:t>
            </w:r>
            <w:r>
              <w:rPr>
                <w:rFonts w:eastAsia="宋体"/>
                <w:noProof/>
                <w:lang w:eastAsia="zh-CN"/>
              </w:rPr>
              <w:t>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672640" w:rsidR="001E41F3" w:rsidRDefault="00FA0DC1" w:rsidP="00547111">
            <w:pPr>
              <w:pStyle w:val="CRCoverPage"/>
              <w:spacing w:after="0"/>
              <w:ind w:left="100"/>
              <w:rPr>
                <w:noProof/>
              </w:rPr>
            </w:pPr>
            <w:r>
              <w:fldChar w:fldCharType="begin"/>
            </w:r>
            <w:r>
              <w:instrText xml:space="preserve"> DOCPROPERTY  SourceIfTsg  \* MERGEFORMAT </w:instrText>
            </w:r>
            <w:r>
              <w:fldChar w:fldCharType="separate"/>
            </w:r>
            <w:r w:rsidR="008666B6">
              <w:rPr>
                <w:noProof/>
              </w:rPr>
              <w:t>R4</w:t>
            </w:r>
            <w:r>
              <w:rPr>
                <w:noProof/>
              </w:rPr>
              <w:fldChar w:fldCharType="end"/>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606B2" w:rsidR="001E41F3" w:rsidRPr="001F2758" w:rsidRDefault="00FA0DC1">
            <w:pPr>
              <w:pStyle w:val="CRCoverPage"/>
              <w:spacing w:after="0"/>
              <w:ind w:left="100"/>
              <w:rPr>
                <w:noProof/>
              </w:rPr>
            </w:pPr>
            <w:r>
              <w:fldChar w:fldCharType="begin"/>
            </w:r>
            <w:r>
              <w:instrText xml:space="preserve"> DOCPROPERTY  RelatedWis  \* MERGEFORMAT </w:instrText>
            </w:r>
            <w:r>
              <w:fldChar w:fldCharType="separate"/>
            </w:r>
            <w:r w:rsidR="008666B6" w:rsidRPr="001F2758">
              <w:rPr>
                <w:noProof/>
              </w:rPr>
              <w:t>NR_mmWave_protect-Core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215E8" w:rsidR="001E41F3" w:rsidRDefault="00FA0DC1">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020A3F">
              <w:rPr>
                <w:noProof/>
                <w:lang w:eastAsia="ja-JP"/>
              </w:rPr>
              <w:t>5</w:t>
            </w:r>
            <w:r w:rsidR="00D24991">
              <w:rPr>
                <w:noProof/>
              </w:rPr>
              <w:t>-</w:t>
            </w:r>
            <w:r>
              <w:rPr>
                <w:noProof/>
                <w:lang w:eastAsia="ja-JP"/>
              </w:rPr>
              <w:fldChar w:fldCharType="end"/>
            </w:r>
            <w:r w:rsidR="00020A3F">
              <w:rPr>
                <w:noProof/>
                <w:lang w:eastAsia="ja-JP"/>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6AF2B6" w:rsidR="001E41F3" w:rsidRDefault="008666B6" w:rsidP="00D24991">
            <w:pPr>
              <w:pStyle w:val="CRCoverPage"/>
              <w:spacing w:after="0"/>
              <w:ind w:left="100" w:right="-609"/>
              <w:rPr>
                <w:b/>
                <w:noProof/>
              </w:rPr>
            </w:pPr>
            <w:r w:rsidRPr="008666B6">
              <w:rPr>
                <w:b/>
                <w:bCs/>
              </w:rPr>
              <w:fldChar w:fldCharType="begin"/>
            </w:r>
            <w:r w:rsidRPr="008666B6">
              <w:rPr>
                <w:b/>
                <w:bCs/>
              </w:rPr>
              <w:instrText xml:space="preserve"> DOCPROPERTY  SourceIfTsg  \* MERGEFORMAT </w:instrText>
            </w:r>
            <w:r w:rsidRPr="008666B6">
              <w:rPr>
                <w:b/>
                <w:bCs/>
              </w:rPr>
              <w:fldChar w:fldCharType="separate"/>
            </w:r>
            <w:r w:rsidRPr="008666B6">
              <w:rPr>
                <w:rFonts w:hint="eastAsia"/>
                <w:b/>
                <w:bCs/>
                <w:noProof/>
                <w:lang w:eastAsia="ja-JP"/>
              </w:rPr>
              <w:t>B</w:t>
            </w:r>
            <w:r w:rsidRPr="008666B6">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89494" w:rsidR="001E41F3" w:rsidRDefault="00FA0DC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8666B6">
              <w:rPr>
                <w:rFonts w:hint="eastAsia"/>
                <w:noProof/>
                <w:lang w:eastAsia="ja-JP"/>
              </w:rPr>
              <w:t>9</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485EF" w14:textId="77777777" w:rsidR="00E467E6" w:rsidRDefault="0081744F" w:rsidP="008666B6">
            <w:pPr>
              <w:pStyle w:val="CRCoverPage"/>
              <w:spacing w:after="0"/>
              <w:ind w:left="100"/>
              <w:rPr>
                <w:noProof/>
              </w:rPr>
            </w:pPr>
            <w:r>
              <w:rPr>
                <w:noProof/>
              </w:rPr>
              <w:t xml:space="preserve">In RAN4#114, the CR </w:t>
            </w:r>
            <w:r w:rsidRPr="00906D6A">
              <w:rPr>
                <w:noProof/>
              </w:rPr>
              <w:t>R4-2501408</w:t>
            </w:r>
            <w:r>
              <w:rPr>
                <w:noProof/>
              </w:rPr>
              <w:t xml:space="preserve"> was agreed to capture the UE RF requirements for Rel-19 EESS.</w:t>
            </w:r>
            <w:r w:rsidR="00D6614D">
              <w:rPr>
                <w:noProof/>
              </w:rPr>
              <w:t xml:space="preserve"> </w:t>
            </w:r>
          </w:p>
          <w:p w14:paraId="573BABDB" w14:textId="5BC59A67" w:rsidR="00787CBE" w:rsidRDefault="00D6614D" w:rsidP="008666B6">
            <w:pPr>
              <w:pStyle w:val="CRCoverPage"/>
              <w:spacing w:after="0"/>
              <w:ind w:left="100"/>
              <w:rPr>
                <w:noProof/>
              </w:rPr>
            </w:pPr>
            <w:r>
              <w:rPr>
                <w:noProof/>
              </w:rPr>
              <w:t>However, for NS_202, there is no</w:t>
            </w:r>
            <w:r w:rsidR="00E467E6">
              <w:rPr>
                <w:noProof/>
              </w:rPr>
              <w:t xml:space="preserve"> additional </w:t>
            </w:r>
            <w:r w:rsidR="00530C74">
              <w:rPr>
                <w:noProof/>
              </w:rPr>
              <w:t>spurious</w:t>
            </w:r>
            <w:r w:rsidR="00E467E6">
              <w:rPr>
                <w:noProof/>
              </w:rPr>
              <w:t xml:space="preserve"> emission requirement of +1dBm/200MHz, and it is impossible the corresponding bit of modifiedMPR-Behavior for n257 and n258 is set to 0.</w:t>
            </w:r>
            <w:r>
              <w:rPr>
                <w:noProof/>
              </w:rPr>
              <w:t xml:space="preserve"> </w:t>
            </w:r>
            <w:r w:rsidR="0081744F">
              <w:rPr>
                <w:noProof/>
              </w:rPr>
              <w:t xml:space="preserve"> </w:t>
            </w:r>
          </w:p>
          <w:p w14:paraId="708AA7DE" w14:textId="6B86B269" w:rsidR="00E467E6" w:rsidRPr="00E467E6" w:rsidRDefault="00E467E6" w:rsidP="008666B6">
            <w:pPr>
              <w:pStyle w:val="CRCoverPage"/>
              <w:spacing w:after="0"/>
              <w:ind w:left="100"/>
              <w:rPr>
                <w:rFonts w:eastAsia="宋体" w:hint="eastAsia"/>
                <w:noProof/>
                <w:lang w:eastAsia="zh-CN"/>
              </w:rPr>
            </w:pPr>
            <w:r>
              <w:rPr>
                <w:rFonts w:eastAsia="宋体" w:hint="eastAsia"/>
                <w:noProof/>
                <w:lang w:eastAsia="zh-CN"/>
              </w:rPr>
              <w:t>I</w:t>
            </w:r>
            <w:r>
              <w:rPr>
                <w:rFonts w:eastAsia="宋体"/>
                <w:noProof/>
                <w:lang w:eastAsia="zh-CN"/>
              </w:rPr>
              <w:t xml:space="preserve">n the Annex H Modified MPR behavior, the A-MPR requirements corresponding to NS_202 and NS_205 are in the current spec version. No need to mention the referred version in Rel-19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8CD59" w14:textId="77777777" w:rsidR="00787CBE" w:rsidRDefault="00787CBE" w:rsidP="00787CBE">
            <w:pPr>
              <w:pStyle w:val="CRCoverPage"/>
              <w:spacing w:after="0"/>
              <w:ind w:left="100"/>
              <w:rPr>
                <w:noProof/>
              </w:rPr>
            </w:pPr>
            <w:r>
              <w:rPr>
                <w:noProof/>
              </w:rPr>
              <w:t>Changes required are summarized below:</w:t>
            </w:r>
          </w:p>
          <w:p w14:paraId="255A9F48" w14:textId="785919BE" w:rsidR="00787CBE" w:rsidRDefault="006F32BC" w:rsidP="00787CBE">
            <w:pPr>
              <w:pStyle w:val="CRCoverPage"/>
              <w:numPr>
                <w:ilvl w:val="0"/>
                <w:numId w:val="2"/>
              </w:numPr>
              <w:spacing w:after="0"/>
              <w:rPr>
                <w:noProof/>
              </w:rPr>
            </w:pPr>
            <w:r>
              <w:rPr>
                <w:noProof/>
              </w:rPr>
              <w:t xml:space="preserve">Remove the condition related to the non-existing additional </w:t>
            </w:r>
            <w:r w:rsidR="00530C74">
              <w:rPr>
                <w:noProof/>
              </w:rPr>
              <w:t xml:space="preserve">spurious </w:t>
            </w:r>
            <w:r>
              <w:rPr>
                <w:noProof/>
              </w:rPr>
              <w:t>emission of +1dBm/200MHz in the latest spec, and the corresponding A-MPR for NS_202 and CA_NS_202.</w:t>
            </w:r>
          </w:p>
          <w:p w14:paraId="31C656EC" w14:textId="6AA9A1D6" w:rsidR="001E41F3" w:rsidRDefault="006F32BC" w:rsidP="00787CBE">
            <w:pPr>
              <w:pStyle w:val="CRCoverPage"/>
              <w:numPr>
                <w:ilvl w:val="0"/>
                <w:numId w:val="2"/>
              </w:numPr>
              <w:spacing w:after="0"/>
              <w:rPr>
                <w:noProof/>
              </w:rPr>
            </w:pPr>
            <w:r>
              <w:rPr>
                <w:rFonts w:eastAsia="宋体"/>
                <w:noProof/>
                <w:lang w:eastAsia="zh-CN"/>
              </w:rPr>
              <w:t>Remove the release version for NS_202/CA_NS_202 and NS_205/CA_NS_20</w:t>
            </w:r>
            <w:r w:rsidR="00696413">
              <w:rPr>
                <w:rFonts w:eastAsia="宋体"/>
                <w:noProof/>
                <w:lang w:eastAsia="zh-CN"/>
              </w:rPr>
              <w:t>5 in modifiedMPR-Behavior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87CBE" w14:paraId="678D7BF9" w14:textId="77777777" w:rsidTr="00547111">
        <w:tc>
          <w:tcPr>
            <w:tcW w:w="2694" w:type="dxa"/>
            <w:gridSpan w:val="2"/>
            <w:tcBorders>
              <w:left w:val="single" w:sz="4" w:space="0" w:color="auto"/>
              <w:bottom w:val="single" w:sz="4" w:space="0" w:color="auto"/>
            </w:tcBorders>
          </w:tcPr>
          <w:p w14:paraId="4E5CE1B6" w14:textId="77777777" w:rsidR="00787CBE" w:rsidRDefault="00787CBE" w:rsidP="00787C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7A496" w:rsidR="00787CBE" w:rsidRDefault="00696413" w:rsidP="00787CBE">
            <w:pPr>
              <w:pStyle w:val="CRCoverPage"/>
              <w:spacing w:after="0"/>
              <w:ind w:left="100"/>
              <w:rPr>
                <w:noProof/>
              </w:rPr>
            </w:pPr>
            <w:r>
              <w:rPr>
                <w:noProof/>
              </w:rPr>
              <w:t xml:space="preserve">The requirements would be related to non-existing additional </w:t>
            </w:r>
            <w:r w:rsidR="00530C74">
              <w:rPr>
                <w:noProof/>
              </w:rPr>
              <w:t xml:space="preserve">spurious </w:t>
            </w:r>
            <w:r>
              <w:rPr>
                <w:noProof/>
              </w:rPr>
              <w:t>emission and cause ambiguity</w:t>
            </w:r>
            <w:r w:rsidR="00787CBE">
              <w:rPr>
                <w:noProof/>
              </w:rPr>
              <w:t>.</w:t>
            </w:r>
            <w:r>
              <w:rPr>
                <w:noProof/>
              </w:rPr>
              <w:t xml:space="preserve"> For modifiedMPR-Behavior, the unnecessary release version for NS_202 and NS_205 require engineer to have to refer to the previous version even though the requirement remain unchanged in the latest version.</w:t>
            </w:r>
          </w:p>
        </w:tc>
      </w:tr>
      <w:tr w:rsidR="00787CBE" w14:paraId="034AF533" w14:textId="77777777" w:rsidTr="00547111">
        <w:tc>
          <w:tcPr>
            <w:tcW w:w="2694" w:type="dxa"/>
            <w:gridSpan w:val="2"/>
          </w:tcPr>
          <w:p w14:paraId="39D9EB5B" w14:textId="77777777" w:rsidR="00787CBE" w:rsidRDefault="00787CBE" w:rsidP="00787CBE">
            <w:pPr>
              <w:pStyle w:val="CRCoverPage"/>
              <w:spacing w:after="0"/>
              <w:rPr>
                <w:b/>
                <w:i/>
                <w:noProof/>
                <w:sz w:val="8"/>
                <w:szCs w:val="8"/>
              </w:rPr>
            </w:pPr>
          </w:p>
        </w:tc>
        <w:tc>
          <w:tcPr>
            <w:tcW w:w="6946" w:type="dxa"/>
            <w:gridSpan w:val="9"/>
          </w:tcPr>
          <w:p w14:paraId="7826CB1C" w14:textId="77777777" w:rsidR="00787CBE" w:rsidRDefault="00787CBE" w:rsidP="00787CBE">
            <w:pPr>
              <w:pStyle w:val="CRCoverPage"/>
              <w:spacing w:after="0"/>
              <w:rPr>
                <w:noProof/>
                <w:sz w:val="8"/>
                <w:szCs w:val="8"/>
              </w:rPr>
            </w:pPr>
          </w:p>
        </w:tc>
      </w:tr>
      <w:tr w:rsidR="00787CBE" w14:paraId="6A17D7AC" w14:textId="77777777" w:rsidTr="00547111">
        <w:tc>
          <w:tcPr>
            <w:tcW w:w="2694" w:type="dxa"/>
            <w:gridSpan w:val="2"/>
            <w:tcBorders>
              <w:top w:val="single" w:sz="4" w:space="0" w:color="auto"/>
              <w:left w:val="single" w:sz="4" w:space="0" w:color="auto"/>
            </w:tcBorders>
          </w:tcPr>
          <w:p w14:paraId="6DAD5B19" w14:textId="77777777" w:rsidR="00787CBE" w:rsidRDefault="00787CBE" w:rsidP="00787C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BDB08" w:rsidR="00787CBE" w:rsidRPr="00787CBE" w:rsidRDefault="00787CBE" w:rsidP="00787CBE">
            <w:pPr>
              <w:pStyle w:val="CRCoverPage"/>
              <w:spacing w:after="0"/>
              <w:ind w:left="100"/>
              <w:rPr>
                <w:noProof/>
              </w:rPr>
            </w:pPr>
            <w:r w:rsidRPr="00787CBE">
              <w:rPr>
                <w:noProof/>
              </w:rPr>
              <w:t>6.2.3, 6.2A.3, Annex H</w:t>
            </w:r>
          </w:p>
        </w:tc>
      </w:tr>
      <w:tr w:rsidR="00787CBE" w14:paraId="56E1E6C3" w14:textId="77777777" w:rsidTr="00547111">
        <w:tc>
          <w:tcPr>
            <w:tcW w:w="2694" w:type="dxa"/>
            <w:gridSpan w:val="2"/>
            <w:tcBorders>
              <w:left w:val="single" w:sz="4" w:space="0" w:color="auto"/>
            </w:tcBorders>
          </w:tcPr>
          <w:p w14:paraId="2FB9DE77" w14:textId="77777777" w:rsidR="00787CBE" w:rsidRDefault="00787CBE" w:rsidP="00787CBE">
            <w:pPr>
              <w:pStyle w:val="CRCoverPage"/>
              <w:spacing w:after="0"/>
              <w:rPr>
                <w:b/>
                <w:i/>
                <w:noProof/>
                <w:sz w:val="8"/>
                <w:szCs w:val="8"/>
              </w:rPr>
            </w:pPr>
          </w:p>
        </w:tc>
        <w:tc>
          <w:tcPr>
            <w:tcW w:w="6946" w:type="dxa"/>
            <w:gridSpan w:val="9"/>
            <w:tcBorders>
              <w:right w:val="single" w:sz="4" w:space="0" w:color="auto"/>
            </w:tcBorders>
          </w:tcPr>
          <w:p w14:paraId="0898542D" w14:textId="77777777" w:rsidR="00787CBE" w:rsidRDefault="00787CBE" w:rsidP="00787CBE">
            <w:pPr>
              <w:pStyle w:val="CRCoverPage"/>
              <w:spacing w:after="0"/>
              <w:rPr>
                <w:noProof/>
                <w:sz w:val="8"/>
                <w:szCs w:val="8"/>
              </w:rPr>
            </w:pPr>
          </w:p>
        </w:tc>
      </w:tr>
      <w:tr w:rsidR="00787CBE" w14:paraId="76F95A8B" w14:textId="77777777" w:rsidTr="00547111">
        <w:tc>
          <w:tcPr>
            <w:tcW w:w="2694" w:type="dxa"/>
            <w:gridSpan w:val="2"/>
            <w:tcBorders>
              <w:left w:val="single" w:sz="4" w:space="0" w:color="auto"/>
            </w:tcBorders>
          </w:tcPr>
          <w:p w14:paraId="335EAB52" w14:textId="77777777" w:rsidR="00787CBE" w:rsidRDefault="00787CBE" w:rsidP="00787C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7CBE" w:rsidRDefault="00787CBE" w:rsidP="00787C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7CBE" w:rsidRDefault="00787CBE" w:rsidP="00787CBE">
            <w:pPr>
              <w:pStyle w:val="CRCoverPage"/>
              <w:spacing w:after="0"/>
              <w:jc w:val="center"/>
              <w:rPr>
                <w:b/>
                <w:caps/>
                <w:noProof/>
              </w:rPr>
            </w:pPr>
            <w:r>
              <w:rPr>
                <w:b/>
                <w:caps/>
                <w:noProof/>
              </w:rPr>
              <w:t>N</w:t>
            </w:r>
          </w:p>
        </w:tc>
        <w:tc>
          <w:tcPr>
            <w:tcW w:w="2977" w:type="dxa"/>
            <w:gridSpan w:val="4"/>
          </w:tcPr>
          <w:p w14:paraId="304CCBCB" w14:textId="77777777" w:rsidR="00787CBE" w:rsidRDefault="00787CBE" w:rsidP="00787C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7CBE" w:rsidRDefault="00787CBE" w:rsidP="00787CBE">
            <w:pPr>
              <w:pStyle w:val="CRCoverPage"/>
              <w:spacing w:after="0"/>
              <w:ind w:left="99"/>
              <w:rPr>
                <w:noProof/>
              </w:rPr>
            </w:pPr>
          </w:p>
        </w:tc>
      </w:tr>
      <w:tr w:rsidR="00787CBE" w14:paraId="34ACE2EB" w14:textId="77777777" w:rsidTr="00547111">
        <w:tc>
          <w:tcPr>
            <w:tcW w:w="2694" w:type="dxa"/>
            <w:gridSpan w:val="2"/>
            <w:tcBorders>
              <w:left w:val="single" w:sz="4" w:space="0" w:color="auto"/>
            </w:tcBorders>
          </w:tcPr>
          <w:p w14:paraId="571382F3" w14:textId="77777777" w:rsidR="00787CBE" w:rsidRDefault="00787CBE" w:rsidP="00787C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7CBE" w:rsidRDefault="00787CBE" w:rsidP="00787C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875694" w:rsidR="00787CBE" w:rsidRDefault="00787CBE" w:rsidP="00787CB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87CBE" w:rsidRDefault="00787CBE" w:rsidP="00787C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7CBE" w:rsidRDefault="00787CBE" w:rsidP="00787CBE">
            <w:pPr>
              <w:pStyle w:val="CRCoverPage"/>
              <w:spacing w:after="0"/>
              <w:ind w:left="99"/>
              <w:rPr>
                <w:noProof/>
              </w:rPr>
            </w:pPr>
            <w:r>
              <w:rPr>
                <w:noProof/>
              </w:rPr>
              <w:t xml:space="preserve">TS/TR ... CR ... </w:t>
            </w:r>
          </w:p>
        </w:tc>
      </w:tr>
      <w:tr w:rsidR="00787CBE" w14:paraId="446DDBAC" w14:textId="77777777" w:rsidTr="00547111">
        <w:tc>
          <w:tcPr>
            <w:tcW w:w="2694" w:type="dxa"/>
            <w:gridSpan w:val="2"/>
            <w:tcBorders>
              <w:left w:val="single" w:sz="4" w:space="0" w:color="auto"/>
            </w:tcBorders>
          </w:tcPr>
          <w:p w14:paraId="678A1AA6" w14:textId="77777777" w:rsidR="00787CBE" w:rsidRDefault="00787CBE" w:rsidP="00787C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113054" w:rsidR="00787CBE" w:rsidRDefault="00787CBE" w:rsidP="00787CB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87CBE" w:rsidRDefault="00787CBE" w:rsidP="00787CBE">
            <w:pPr>
              <w:pStyle w:val="CRCoverPage"/>
              <w:spacing w:after="0"/>
              <w:jc w:val="center"/>
              <w:rPr>
                <w:b/>
                <w:caps/>
                <w:noProof/>
              </w:rPr>
            </w:pPr>
          </w:p>
        </w:tc>
        <w:tc>
          <w:tcPr>
            <w:tcW w:w="2977" w:type="dxa"/>
            <w:gridSpan w:val="4"/>
          </w:tcPr>
          <w:p w14:paraId="1A4306D9" w14:textId="77777777" w:rsidR="00787CBE" w:rsidRDefault="00787CBE" w:rsidP="00787C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FFB62B" w:rsidR="00787CBE" w:rsidRDefault="00787CBE" w:rsidP="00787CBE">
            <w:pPr>
              <w:pStyle w:val="CRCoverPage"/>
              <w:spacing w:after="0"/>
              <w:ind w:left="99"/>
              <w:rPr>
                <w:noProof/>
              </w:rPr>
            </w:pPr>
            <w:r>
              <w:rPr>
                <w:noProof/>
              </w:rPr>
              <w:t>TS</w:t>
            </w:r>
            <w:r>
              <w:rPr>
                <w:rFonts w:hint="eastAsia"/>
                <w:noProof/>
                <w:lang w:eastAsia="ja-JP"/>
              </w:rPr>
              <w:t xml:space="preserve"> 38.521-2</w:t>
            </w:r>
          </w:p>
        </w:tc>
      </w:tr>
      <w:tr w:rsidR="00787CBE" w14:paraId="55C714D2" w14:textId="77777777" w:rsidTr="00547111">
        <w:tc>
          <w:tcPr>
            <w:tcW w:w="2694" w:type="dxa"/>
            <w:gridSpan w:val="2"/>
            <w:tcBorders>
              <w:left w:val="single" w:sz="4" w:space="0" w:color="auto"/>
            </w:tcBorders>
          </w:tcPr>
          <w:p w14:paraId="45913E62" w14:textId="77777777" w:rsidR="00787CBE" w:rsidRDefault="00787CBE" w:rsidP="00787C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7CBE" w:rsidRDefault="00787CBE" w:rsidP="00787C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C1B6" w:rsidR="00787CBE" w:rsidRDefault="00787CBE" w:rsidP="00787CB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87CBE" w:rsidRDefault="00787CBE" w:rsidP="00787C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7CBE" w:rsidRDefault="00787CBE" w:rsidP="00787CBE">
            <w:pPr>
              <w:pStyle w:val="CRCoverPage"/>
              <w:spacing w:after="0"/>
              <w:ind w:left="99"/>
              <w:rPr>
                <w:noProof/>
              </w:rPr>
            </w:pPr>
            <w:r>
              <w:rPr>
                <w:noProof/>
              </w:rPr>
              <w:t xml:space="preserve">TS/TR ... CR ... </w:t>
            </w:r>
          </w:p>
        </w:tc>
      </w:tr>
      <w:tr w:rsidR="00787CBE" w14:paraId="60DF82CC" w14:textId="77777777" w:rsidTr="008863B9">
        <w:tc>
          <w:tcPr>
            <w:tcW w:w="2694" w:type="dxa"/>
            <w:gridSpan w:val="2"/>
            <w:tcBorders>
              <w:left w:val="single" w:sz="4" w:space="0" w:color="auto"/>
            </w:tcBorders>
          </w:tcPr>
          <w:p w14:paraId="517696CD" w14:textId="77777777" w:rsidR="00787CBE" w:rsidRDefault="00787CBE" w:rsidP="00787CBE">
            <w:pPr>
              <w:pStyle w:val="CRCoverPage"/>
              <w:spacing w:after="0"/>
              <w:rPr>
                <w:b/>
                <w:i/>
                <w:noProof/>
              </w:rPr>
            </w:pPr>
          </w:p>
        </w:tc>
        <w:tc>
          <w:tcPr>
            <w:tcW w:w="6946" w:type="dxa"/>
            <w:gridSpan w:val="9"/>
            <w:tcBorders>
              <w:right w:val="single" w:sz="4" w:space="0" w:color="auto"/>
            </w:tcBorders>
          </w:tcPr>
          <w:p w14:paraId="4D84207F" w14:textId="77777777" w:rsidR="00787CBE" w:rsidRDefault="00787CBE" w:rsidP="00787CBE">
            <w:pPr>
              <w:pStyle w:val="CRCoverPage"/>
              <w:spacing w:after="0"/>
              <w:rPr>
                <w:noProof/>
              </w:rPr>
            </w:pPr>
          </w:p>
        </w:tc>
      </w:tr>
      <w:tr w:rsidR="00787CBE" w14:paraId="556B87B6" w14:textId="77777777" w:rsidTr="008863B9">
        <w:tc>
          <w:tcPr>
            <w:tcW w:w="2694" w:type="dxa"/>
            <w:gridSpan w:val="2"/>
            <w:tcBorders>
              <w:left w:val="single" w:sz="4" w:space="0" w:color="auto"/>
              <w:bottom w:val="single" w:sz="4" w:space="0" w:color="auto"/>
            </w:tcBorders>
          </w:tcPr>
          <w:p w14:paraId="79A9C411" w14:textId="77777777" w:rsidR="00787CBE" w:rsidRDefault="00787CBE" w:rsidP="00787C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87CBE" w:rsidRDefault="00787CBE" w:rsidP="00787CBE">
            <w:pPr>
              <w:pStyle w:val="CRCoverPage"/>
              <w:spacing w:after="0"/>
              <w:ind w:left="100"/>
              <w:rPr>
                <w:noProof/>
              </w:rPr>
            </w:pPr>
          </w:p>
        </w:tc>
      </w:tr>
      <w:tr w:rsidR="00787CBE" w:rsidRPr="008863B9" w14:paraId="45BFE792" w14:textId="77777777" w:rsidTr="008863B9">
        <w:tc>
          <w:tcPr>
            <w:tcW w:w="2694" w:type="dxa"/>
            <w:gridSpan w:val="2"/>
            <w:tcBorders>
              <w:top w:val="single" w:sz="4" w:space="0" w:color="auto"/>
              <w:bottom w:val="single" w:sz="4" w:space="0" w:color="auto"/>
            </w:tcBorders>
          </w:tcPr>
          <w:p w14:paraId="194242DD" w14:textId="77777777" w:rsidR="00787CBE" w:rsidRPr="008863B9" w:rsidRDefault="00787CBE" w:rsidP="00787C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7CBE" w:rsidRPr="008863B9" w:rsidRDefault="00787CBE" w:rsidP="00787CBE">
            <w:pPr>
              <w:pStyle w:val="CRCoverPage"/>
              <w:spacing w:after="0"/>
              <w:ind w:left="100"/>
              <w:rPr>
                <w:noProof/>
                <w:sz w:val="8"/>
                <w:szCs w:val="8"/>
              </w:rPr>
            </w:pPr>
          </w:p>
        </w:tc>
      </w:tr>
      <w:tr w:rsidR="00787C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7CBE" w:rsidRDefault="00787CBE" w:rsidP="00787C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7CBE" w:rsidRDefault="00787CBE" w:rsidP="00787C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692A3" w14:textId="31DD41ED" w:rsidR="00787CBE" w:rsidRPr="00C62137" w:rsidRDefault="0006223C" w:rsidP="00787CBE">
      <w:pPr>
        <w:rPr>
          <w:color w:val="FF0000"/>
          <w:sz w:val="36"/>
          <w:szCs w:val="36"/>
        </w:rPr>
      </w:pPr>
      <w:r>
        <w:rPr>
          <w:color w:val="FF0000"/>
          <w:sz w:val="36"/>
          <w:szCs w:val="36"/>
        </w:rPr>
        <w:lastRenderedPageBreak/>
        <w:t>&lt;</w:t>
      </w:r>
      <w:r w:rsidR="00787CBE" w:rsidRPr="00C62137">
        <w:rPr>
          <w:color w:val="FF0000"/>
          <w:sz w:val="36"/>
          <w:szCs w:val="36"/>
        </w:rPr>
        <w:t>start change</w:t>
      </w:r>
      <w:r>
        <w:rPr>
          <w:color w:val="FF0000"/>
          <w:sz w:val="36"/>
          <w:szCs w:val="36"/>
        </w:rPr>
        <w:t>&gt;</w:t>
      </w:r>
    </w:p>
    <w:p w14:paraId="654AC4EF" w14:textId="77777777" w:rsidR="00787CBE" w:rsidRPr="005E23A5" w:rsidRDefault="00787CBE" w:rsidP="00787CBE">
      <w:pPr>
        <w:pStyle w:val="4"/>
        <w:keepNext w:val="0"/>
        <w:keepLines w:val="0"/>
      </w:pPr>
      <w:r w:rsidRPr="005E23A5">
        <w:t>6.2.3.3</w:t>
      </w:r>
      <w:r w:rsidRPr="005E23A5">
        <w:tab/>
        <w:t>A-MPR for NS_202</w:t>
      </w:r>
    </w:p>
    <w:p w14:paraId="0071EA95" w14:textId="77777777" w:rsidR="00787CBE" w:rsidRPr="005E23A5" w:rsidRDefault="00787CBE" w:rsidP="00787CBE">
      <w:pPr>
        <w:pStyle w:val="5"/>
        <w:keepNext w:val="0"/>
        <w:keepLines w:val="0"/>
      </w:pPr>
      <w:r w:rsidRPr="005E23A5">
        <w:t>6.2.3.3.1</w:t>
      </w:r>
      <w:r w:rsidRPr="005E23A5">
        <w:tab/>
        <w:t>A-MPR for NS_202 for power class 1</w:t>
      </w:r>
    </w:p>
    <w:p w14:paraId="2D40FCDE" w14:textId="77777777" w:rsidR="00787CBE" w:rsidRPr="005E23A5" w:rsidRDefault="00787CBE" w:rsidP="00787CBE">
      <w:r w:rsidRPr="005E23A5">
        <w:t>For power class 1, A-MPR for NS_202 shall be 11.0 </w:t>
      </w:r>
      <w:proofErr w:type="spellStart"/>
      <w:r w:rsidRPr="005E23A5">
        <w:t>dB.</w:t>
      </w:r>
      <w:proofErr w:type="spellEnd"/>
    </w:p>
    <w:p w14:paraId="3131A6F8" w14:textId="77777777" w:rsidR="00787CBE" w:rsidRPr="005E23A5" w:rsidRDefault="00787CBE" w:rsidP="00787CBE">
      <w:pPr>
        <w:pStyle w:val="5"/>
        <w:keepNext w:val="0"/>
        <w:keepLines w:val="0"/>
      </w:pPr>
      <w:r w:rsidRPr="005E23A5">
        <w:t>6.2.3.3.2</w:t>
      </w:r>
      <w:r w:rsidRPr="005E23A5">
        <w:tab/>
        <w:t>A-MPR for NS_202 for power class 2</w:t>
      </w:r>
    </w:p>
    <w:p w14:paraId="58DF40A9" w14:textId="77777777" w:rsidR="00787CBE" w:rsidRPr="005E23A5" w:rsidRDefault="00787CBE" w:rsidP="00787CBE">
      <w:r w:rsidRPr="005E23A5">
        <w:t>For power class 2, A-MPR for NS_202 specified in clause 6.2.3.3.3 applies.</w:t>
      </w:r>
    </w:p>
    <w:p w14:paraId="07C07D4F" w14:textId="77777777" w:rsidR="00787CBE" w:rsidRPr="005E23A5" w:rsidRDefault="00787CBE" w:rsidP="00787CBE">
      <w:pPr>
        <w:pStyle w:val="5"/>
        <w:keepNext w:val="0"/>
        <w:keepLines w:val="0"/>
      </w:pPr>
      <w:r w:rsidRPr="005E23A5">
        <w:t>6.2.3.3.3</w:t>
      </w:r>
      <w:r w:rsidRPr="005E23A5">
        <w:tab/>
        <w:t>A-MPR for NS_202 for power class 3</w:t>
      </w:r>
    </w:p>
    <w:p w14:paraId="7E93FCB0" w14:textId="0790F215" w:rsidR="00787CBE" w:rsidRPr="00787CBE" w:rsidRDefault="00787CBE" w:rsidP="00787CBE">
      <w:r w:rsidRPr="00787CBE">
        <w:t xml:space="preserve">For power class 3, A-MPR for NS_202 shall be </w:t>
      </w:r>
      <w:del w:id="2" w:author="Huawei_rev" w:date="2025-05-09T11:44:00Z">
        <w:r w:rsidRPr="00787CBE" w:rsidDel="0006223C">
          <w:delText xml:space="preserve">1.0 dB if the corresponding bit of </w:delText>
        </w:r>
        <w:r w:rsidRPr="00787CBE" w:rsidDel="0006223C">
          <w:rPr>
            <w:i/>
            <w:iCs/>
          </w:rPr>
          <w:delText>modifedMPR-Behavior</w:delText>
        </w:r>
        <w:r w:rsidRPr="00787CBE" w:rsidDel="0006223C">
          <w:delText xml:space="preserve"> for bands n257, n258 as defined in Annex H is set to 0 otherwise </w:delText>
        </w:r>
      </w:del>
      <w:r w:rsidRPr="00787CBE">
        <w:t xml:space="preserve">2.0 </w:t>
      </w:r>
      <w:proofErr w:type="spellStart"/>
      <w:r w:rsidRPr="00787CBE">
        <w:t>dB.</w:t>
      </w:r>
      <w:proofErr w:type="spellEnd"/>
    </w:p>
    <w:p w14:paraId="0E51E699" w14:textId="77777777" w:rsidR="00787CBE" w:rsidRPr="005E23A5" w:rsidRDefault="00787CBE" w:rsidP="00787CBE">
      <w:pPr>
        <w:pStyle w:val="5"/>
        <w:keepNext w:val="0"/>
        <w:keepLines w:val="0"/>
      </w:pPr>
      <w:r w:rsidRPr="005E23A5">
        <w:t>6.2.3.3.4</w:t>
      </w:r>
      <w:r w:rsidRPr="005E23A5">
        <w:tab/>
        <w:t>A-MPR for NS_202 for power class 4</w:t>
      </w:r>
    </w:p>
    <w:p w14:paraId="77083C64" w14:textId="77777777" w:rsidR="00787CBE" w:rsidRPr="005E23A5" w:rsidRDefault="00787CBE" w:rsidP="00787CBE">
      <w:r w:rsidRPr="005E23A5">
        <w:t>For power class 4, A-MPR for NS_202 specified in clause 6.2.3.3.3 applies.</w:t>
      </w:r>
    </w:p>
    <w:p w14:paraId="1201CD1B" w14:textId="77777777" w:rsidR="00787CBE" w:rsidRPr="005E23A5" w:rsidRDefault="00787CBE" w:rsidP="00787CBE">
      <w:pPr>
        <w:pStyle w:val="5"/>
        <w:keepNext w:val="0"/>
        <w:keepLines w:val="0"/>
        <w:rPr>
          <w:szCs w:val="22"/>
        </w:rPr>
      </w:pPr>
      <w:r w:rsidRPr="005E23A5">
        <w:rPr>
          <w:szCs w:val="22"/>
        </w:rPr>
        <w:t>6.2.3.3.5</w:t>
      </w:r>
      <w:r w:rsidRPr="005E23A5">
        <w:rPr>
          <w:szCs w:val="22"/>
        </w:rPr>
        <w:tab/>
        <w:t>A-MPR for NS_202 for power class 5</w:t>
      </w:r>
    </w:p>
    <w:p w14:paraId="6A263330" w14:textId="77777777" w:rsidR="00787CBE" w:rsidRPr="005E23A5" w:rsidRDefault="00787CBE" w:rsidP="00787CBE">
      <w:r w:rsidRPr="005E23A5">
        <w:t>For power class 5, A-MPR for NS_202 specified in clause 6.2.3.3.3 applies.</w:t>
      </w:r>
    </w:p>
    <w:p w14:paraId="5686A2FC" w14:textId="77777777" w:rsidR="00787CBE" w:rsidRPr="005E23A5" w:rsidRDefault="00787CBE" w:rsidP="00787CBE">
      <w:pPr>
        <w:pStyle w:val="5"/>
        <w:keepNext w:val="0"/>
        <w:keepLines w:val="0"/>
        <w:rPr>
          <w:szCs w:val="22"/>
        </w:rPr>
      </w:pPr>
      <w:r w:rsidRPr="005E23A5">
        <w:rPr>
          <w:szCs w:val="22"/>
        </w:rPr>
        <w:t>6.2.3.3.6</w:t>
      </w:r>
      <w:r w:rsidRPr="005E23A5">
        <w:rPr>
          <w:szCs w:val="22"/>
        </w:rPr>
        <w:tab/>
        <w:t>A-MPR for NS_202 for power class 6</w:t>
      </w:r>
    </w:p>
    <w:p w14:paraId="062782A1" w14:textId="77777777" w:rsidR="00787CBE" w:rsidRPr="005E23A5" w:rsidRDefault="00787CBE" w:rsidP="00787CBE">
      <w:r w:rsidRPr="005E23A5">
        <w:t>For power class 6, A-MPR for NS_202 specified in clause 6.2.3.3.3 applies.</w:t>
      </w:r>
    </w:p>
    <w:p w14:paraId="34CB0F3D" w14:textId="77777777" w:rsidR="00787CBE" w:rsidRPr="005E23A5" w:rsidRDefault="00787CBE" w:rsidP="00787CBE">
      <w:pPr>
        <w:pStyle w:val="5"/>
        <w:keepNext w:val="0"/>
        <w:keepLines w:val="0"/>
        <w:rPr>
          <w:szCs w:val="22"/>
        </w:rPr>
      </w:pPr>
      <w:r w:rsidRPr="005E23A5">
        <w:rPr>
          <w:szCs w:val="22"/>
        </w:rPr>
        <w:t>6.2.3.3.7</w:t>
      </w:r>
      <w:r w:rsidRPr="005E23A5">
        <w:rPr>
          <w:szCs w:val="22"/>
        </w:rPr>
        <w:tab/>
        <w:t>A-MPR for NS_202 for power class 7</w:t>
      </w:r>
    </w:p>
    <w:p w14:paraId="6D146C34" w14:textId="77777777" w:rsidR="00787CBE" w:rsidRPr="005E23A5" w:rsidRDefault="00787CBE" w:rsidP="00787CBE">
      <w:r w:rsidRPr="005E23A5">
        <w:t>For power class 7, A-MPR for NS_202 specified in clause 6.2.3.3.3 applies.</w:t>
      </w:r>
    </w:p>
    <w:p w14:paraId="7DED0DA5" w14:textId="210F49C5" w:rsidR="00787CBE" w:rsidRPr="00C62137" w:rsidRDefault="0006223C" w:rsidP="00787CBE">
      <w:pPr>
        <w:rPr>
          <w:color w:val="FF0000"/>
          <w:sz w:val="36"/>
          <w:szCs w:val="36"/>
        </w:rPr>
      </w:pPr>
      <w:r>
        <w:rPr>
          <w:color w:val="FF0000"/>
          <w:sz w:val="36"/>
          <w:szCs w:val="36"/>
        </w:rPr>
        <w:t>&lt;</w:t>
      </w:r>
      <w:r w:rsidR="00787CBE" w:rsidRPr="00C62137">
        <w:rPr>
          <w:color w:val="FF0000"/>
          <w:sz w:val="36"/>
          <w:szCs w:val="36"/>
        </w:rPr>
        <w:t xml:space="preserve"> </w:t>
      </w:r>
      <w:r>
        <w:rPr>
          <w:color w:val="FF0000"/>
          <w:sz w:val="36"/>
          <w:szCs w:val="36"/>
        </w:rPr>
        <w:t>Next</w:t>
      </w:r>
      <w:r w:rsidR="00787CBE" w:rsidRPr="00C62137">
        <w:rPr>
          <w:color w:val="FF0000"/>
          <w:sz w:val="36"/>
          <w:szCs w:val="36"/>
        </w:rPr>
        <w:t xml:space="preserve"> change </w:t>
      </w:r>
      <w:r>
        <w:rPr>
          <w:color w:val="FF0000"/>
          <w:sz w:val="36"/>
          <w:szCs w:val="36"/>
        </w:rPr>
        <w:t>&gt;</w:t>
      </w:r>
    </w:p>
    <w:p w14:paraId="59238326" w14:textId="7BE705F3" w:rsidR="00787CBE" w:rsidRPr="005E23A5" w:rsidRDefault="00787CBE" w:rsidP="00787CBE">
      <w:pPr>
        <w:pStyle w:val="4"/>
        <w:keepNext w:val="0"/>
        <w:keepLines w:val="0"/>
      </w:pPr>
      <w:r w:rsidRPr="005E23A5">
        <w:t>6.2A.3.3</w:t>
      </w:r>
      <w:r w:rsidRPr="005E23A5">
        <w:tab/>
        <w:t>A-MPR for CA_NS_202</w:t>
      </w:r>
    </w:p>
    <w:p w14:paraId="426B2378" w14:textId="77777777" w:rsidR="00787CBE" w:rsidRPr="005E23A5" w:rsidRDefault="00787CBE" w:rsidP="00787CBE">
      <w:pPr>
        <w:pStyle w:val="5"/>
        <w:keepNext w:val="0"/>
        <w:keepLines w:val="0"/>
      </w:pPr>
      <w:r w:rsidRPr="005E23A5">
        <w:t>6.2A.3.3.1</w:t>
      </w:r>
      <w:r w:rsidRPr="005E23A5">
        <w:tab/>
        <w:t>A-MPR for CA_NS_202 for power class 1</w:t>
      </w:r>
    </w:p>
    <w:p w14:paraId="2F92A87B" w14:textId="5F74FABC" w:rsidR="00787CBE" w:rsidRPr="00787CBE" w:rsidDel="0006223C" w:rsidRDefault="00787CBE" w:rsidP="00787CBE">
      <w:pPr>
        <w:rPr>
          <w:del w:id="3" w:author="Huawei_rev" w:date="2025-05-09T11:46:00Z"/>
          <w:rFonts w:eastAsia="Malgun Gothic"/>
        </w:rPr>
      </w:pPr>
      <w:del w:id="4" w:author="Huawei_rev" w:date="2025-05-09T11:46:00Z">
        <w:r w:rsidRPr="00787CBE" w:rsidDel="0006223C">
          <w:delText xml:space="preserve">If the corresponding bit of </w:delText>
        </w:r>
        <w:r w:rsidRPr="00787CBE" w:rsidDel="0006223C">
          <w:rPr>
            <w:i/>
            <w:iCs/>
          </w:rPr>
          <w:delText>modifedMPR-Behavior</w:delText>
        </w:r>
        <w:r w:rsidRPr="00787CBE" w:rsidDel="0006223C">
          <w:delText xml:space="preserve"> for bands n257, n258 as defined in Annex H is set to 0:</w:delText>
        </w:r>
      </w:del>
    </w:p>
    <w:p w14:paraId="233C8431" w14:textId="6D8D7888" w:rsidR="00787CBE" w:rsidRPr="00787CBE" w:rsidDel="0006223C" w:rsidRDefault="00787CBE" w:rsidP="00787CBE">
      <w:pPr>
        <w:ind w:firstLine="284"/>
        <w:rPr>
          <w:del w:id="5" w:author="Huawei_rev" w:date="2025-05-09T11:46:00Z"/>
        </w:rPr>
      </w:pPr>
      <w:del w:id="6" w:author="Huawei_rev" w:date="2025-05-09T11:46:00Z">
        <w:r w:rsidRPr="00787CBE" w:rsidDel="0006223C">
          <w:rPr>
            <w:rFonts w:eastAsia="Malgun Gothic"/>
          </w:rPr>
          <w:delText xml:space="preserve">- </w:delText>
        </w:r>
        <w:r w:rsidRPr="00787CBE" w:rsidDel="0006223C">
          <w:delText>For intra-band contiguous</w:delText>
        </w:r>
        <w:r w:rsidDel="0006223C">
          <w:rPr>
            <w:rFonts w:hint="eastAsia"/>
            <w:lang w:eastAsia="ja-JP"/>
          </w:rPr>
          <w:delText xml:space="preserve"> and non-contiguous UL</w:delText>
        </w:r>
        <w:r w:rsidRPr="00787CBE" w:rsidDel="0006223C">
          <w:delText xml:space="preserve"> CA, A-MPR for CA_NS_202 shall be 11.0 dB.</w:delText>
        </w:r>
      </w:del>
    </w:p>
    <w:p w14:paraId="12618DB9" w14:textId="7AA063BA" w:rsidR="00787CBE" w:rsidRPr="00787CBE" w:rsidDel="0006223C" w:rsidRDefault="00787CBE" w:rsidP="00787CBE">
      <w:pPr>
        <w:rPr>
          <w:del w:id="7" w:author="Huawei_rev" w:date="2025-05-09T11:46:00Z"/>
          <w:rFonts w:eastAsia="Malgun Gothic"/>
        </w:rPr>
      </w:pPr>
      <w:del w:id="8" w:author="Huawei_rev" w:date="2025-05-09T11:46:00Z">
        <w:r w:rsidRPr="00787CBE" w:rsidDel="0006223C">
          <w:delText xml:space="preserve">If the corresponding bit of </w:delText>
        </w:r>
        <w:r w:rsidRPr="00787CBE" w:rsidDel="0006223C">
          <w:rPr>
            <w:i/>
            <w:iCs/>
          </w:rPr>
          <w:delText>modifedMPR-Behavior</w:delText>
        </w:r>
        <w:r w:rsidRPr="00787CBE" w:rsidDel="0006223C">
          <w:delText xml:space="preserve"> for bands n257, n258 as defined in Annex H is set to 1:</w:delText>
        </w:r>
        <w:r w:rsidRPr="00787CBE" w:rsidDel="0006223C">
          <w:rPr>
            <w:rFonts w:eastAsia="Malgun Gothic"/>
          </w:rPr>
          <w:delText xml:space="preserve"> </w:delText>
        </w:r>
      </w:del>
    </w:p>
    <w:p w14:paraId="43869B91" w14:textId="77777777" w:rsidR="00787CBE" w:rsidRPr="00787CBE" w:rsidRDefault="00787CBE" w:rsidP="0006223C">
      <w:r w:rsidRPr="00787CBE">
        <w:rPr>
          <w:rFonts w:eastAsia="Malgun Gothic"/>
        </w:rPr>
        <w:t xml:space="preserve">- </w:t>
      </w:r>
      <w:r w:rsidRPr="00787CBE">
        <w:t xml:space="preserve">For intra-band contiguous </w:t>
      </w:r>
      <w:r w:rsidRPr="00787CBE">
        <w:rPr>
          <w:rFonts w:hint="eastAsia"/>
          <w:lang w:eastAsia="ja-JP"/>
        </w:rPr>
        <w:t xml:space="preserve">UL </w:t>
      </w:r>
      <w:r w:rsidRPr="00787CBE">
        <w:t>CA, A-MPR for CA_NS_202 shall be 11.0 </w:t>
      </w:r>
      <w:proofErr w:type="spellStart"/>
      <w:r w:rsidRPr="00787CBE">
        <w:t>dB</w:t>
      </w:r>
      <w:r w:rsidRPr="00787CBE">
        <w:rPr>
          <w:rFonts w:hint="eastAsia"/>
          <w:lang w:eastAsia="ja-JP"/>
        </w:rPr>
        <w:t>.</w:t>
      </w:r>
      <w:proofErr w:type="spellEnd"/>
      <w:r w:rsidRPr="00787CBE">
        <w:t xml:space="preserve"> </w:t>
      </w:r>
    </w:p>
    <w:p w14:paraId="1E0AEDB5" w14:textId="77777777" w:rsidR="00787CBE" w:rsidRPr="00787CBE" w:rsidRDefault="00787CBE" w:rsidP="0006223C">
      <w:pPr>
        <w:rPr>
          <w:iCs/>
          <w:lang w:eastAsia="zh-CN"/>
        </w:rPr>
      </w:pPr>
      <w:r w:rsidRPr="00787CBE">
        <w:t xml:space="preserve">- </w:t>
      </w:r>
      <w:r w:rsidRPr="00787CBE">
        <w:rPr>
          <w:rFonts w:hint="eastAsia"/>
          <w:lang w:eastAsia="ja-JP"/>
        </w:rPr>
        <w:t>For</w:t>
      </w:r>
      <w:r w:rsidRPr="00787CBE">
        <w:rPr>
          <w:iCs/>
          <w:lang w:eastAsia="zh-CN"/>
        </w:rPr>
        <w:t xml:space="preserve">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 xml:space="preserve">A-MPR for CA_NS_202 shall be </w:t>
      </w:r>
      <w:del w:id="9" w:author="Huawei_rev" w:date="2025-05-09T12:17:00Z">
        <w:r w:rsidRPr="00787CBE" w:rsidDel="005F6B55">
          <w:rPr>
            <w:iCs/>
            <w:lang w:eastAsia="zh-CN"/>
          </w:rPr>
          <w:delText>[</w:delText>
        </w:r>
      </w:del>
      <w:r w:rsidRPr="00787CBE">
        <w:rPr>
          <w:iCs/>
          <w:lang w:eastAsia="zh-CN"/>
        </w:rPr>
        <w:t>13.0 dB</w:t>
      </w:r>
      <w:del w:id="10" w:author="Huawei_rev" w:date="2025-05-09T12:17:00Z">
        <w:r w:rsidRPr="00787CBE" w:rsidDel="005F6B55">
          <w:rPr>
            <w:iCs/>
            <w:lang w:eastAsia="zh-CN"/>
          </w:rPr>
          <w:delText>]</w:delText>
        </w:r>
      </w:del>
      <w:r w:rsidRPr="00787CBE">
        <w:rPr>
          <w:iCs/>
          <w:lang w:eastAsia="zh-CN"/>
        </w:rPr>
        <w:t xml:space="preserve">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11.0 dB otherwise. </w:t>
      </w:r>
    </w:p>
    <w:p w14:paraId="2A59B117" w14:textId="244DFF0A" w:rsidR="00787CBE" w:rsidRPr="00787CBE" w:rsidRDefault="00787CBE" w:rsidP="00787CBE">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aggregated channel bandwidth of the configured UL CA.</w:t>
      </w:r>
    </w:p>
    <w:p w14:paraId="63A81E38" w14:textId="77777777" w:rsidR="00787CBE" w:rsidRPr="005E23A5" w:rsidRDefault="00787CBE" w:rsidP="00787CBE">
      <w:pPr>
        <w:pStyle w:val="5"/>
        <w:keepNext w:val="0"/>
        <w:keepLines w:val="0"/>
      </w:pPr>
      <w:r w:rsidRPr="005E23A5">
        <w:t>6.2A.3.3.2</w:t>
      </w:r>
      <w:r w:rsidRPr="005E23A5">
        <w:tab/>
        <w:t>A-MPR for CA_NS_202 for power class 2</w:t>
      </w:r>
    </w:p>
    <w:p w14:paraId="439C430E" w14:textId="1BDDC113" w:rsidR="00787CBE" w:rsidRPr="005E23A5" w:rsidRDefault="00787CBE" w:rsidP="00787CBE">
      <w:r w:rsidRPr="005E23A5">
        <w:t xml:space="preserve">For </w:t>
      </w:r>
      <w:r w:rsidR="00E40DBC">
        <w:rPr>
          <w:rFonts w:hint="eastAsia"/>
          <w:lang w:eastAsia="ja-JP"/>
        </w:rPr>
        <w:t>UL</w:t>
      </w:r>
      <w:r w:rsidRPr="005E23A5">
        <w:t xml:space="preserve"> CA, A-MPR for CA_NS_202 specified in sub-clause 6.2A.3.3.3 applies. </w:t>
      </w:r>
    </w:p>
    <w:p w14:paraId="5CC53B76" w14:textId="77777777" w:rsidR="00787CBE" w:rsidRPr="005E23A5" w:rsidRDefault="00787CBE" w:rsidP="00787CBE">
      <w:pPr>
        <w:pStyle w:val="5"/>
        <w:keepNext w:val="0"/>
        <w:keepLines w:val="0"/>
      </w:pPr>
      <w:r w:rsidRPr="005E23A5">
        <w:t>6.2A.3.3.3</w:t>
      </w:r>
      <w:r w:rsidRPr="005E23A5">
        <w:tab/>
        <w:t>A-MPR for CA_NS_202 for power class 3</w:t>
      </w:r>
    </w:p>
    <w:p w14:paraId="55662F3B" w14:textId="1F4B8059" w:rsidR="00787CBE" w:rsidRPr="00787CBE" w:rsidDel="0006223C" w:rsidRDefault="00787CBE" w:rsidP="00787CBE">
      <w:pPr>
        <w:overflowPunct w:val="0"/>
        <w:autoSpaceDE w:val="0"/>
        <w:autoSpaceDN w:val="0"/>
        <w:adjustRightInd w:val="0"/>
        <w:snapToGrid w:val="0"/>
        <w:spacing w:line="288" w:lineRule="auto"/>
        <w:textAlignment w:val="baseline"/>
        <w:rPr>
          <w:del w:id="11" w:author="Huawei_rev" w:date="2025-05-09T11:46:00Z"/>
          <w:rFonts w:eastAsia="Malgun Gothic"/>
        </w:rPr>
      </w:pPr>
      <w:del w:id="12" w:author="Huawei_rev" w:date="2025-05-09T11:46:00Z">
        <w:r w:rsidRPr="00787CBE" w:rsidDel="0006223C">
          <w:delText xml:space="preserve">If the corresponding bit of </w:delText>
        </w:r>
        <w:r w:rsidRPr="00787CBE" w:rsidDel="0006223C">
          <w:rPr>
            <w:i/>
            <w:iCs/>
          </w:rPr>
          <w:delText>modifedMPR-Behavior</w:delText>
        </w:r>
        <w:r w:rsidRPr="00787CBE" w:rsidDel="0006223C">
          <w:delText xml:space="preserve"> for bands n257, n258 as defined in Annex H is set to 0:</w:delText>
        </w:r>
        <w:r w:rsidRPr="00787CBE" w:rsidDel="0006223C">
          <w:rPr>
            <w:rFonts w:eastAsia="Malgun Gothic"/>
          </w:rPr>
          <w:delText xml:space="preserve"> </w:delText>
        </w:r>
      </w:del>
    </w:p>
    <w:p w14:paraId="158713BB" w14:textId="30DE1DAF" w:rsidR="00787CBE" w:rsidDel="0006223C" w:rsidRDefault="00787CBE" w:rsidP="00787CBE">
      <w:pPr>
        <w:overflowPunct w:val="0"/>
        <w:autoSpaceDE w:val="0"/>
        <w:autoSpaceDN w:val="0"/>
        <w:adjustRightInd w:val="0"/>
        <w:snapToGrid w:val="0"/>
        <w:spacing w:line="288" w:lineRule="auto"/>
        <w:ind w:firstLine="284"/>
        <w:textAlignment w:val="baseline"/>
        <w:rPr>
          <w:del w:id="13" w:author="Huawei_rev" w:date="2025-05-09T11:46:00Z"/>
          <w:lang w:eastAsia="ja-JP"/>
        </w:rPr>
      </w:pPr>
      <w:del w:id="14" w:author="Huawei_rev" w:date="2025-05-09T11:46:00Z">
        <w:r w:rsidRPr="00787CBE" w:rsidDel="0006223C">
          <w:rPr>
            <w:rFonts w:eastAsia="Malgun Gothic"/>
          </w:rPr>
          <w:delText xml:space="preserve">- </w:delText>
        </w:r>
        <w:r w:rsidRPr="005E23A5" w:rsidDel="0006223C">
          <w:rPr>
            <w:rFonts w:eastAsia="Malgun Gothic"/>
          </w:rPr>
          <w:delText xml:space="preserve">For intra-band contiguous </w:delText>
        </w:r>
        <w:r w:rsidDel="0006223C">
          <w:rPr>
            <w:rFonts w:hint="eastAsia"/>
            <w:lang w:eastAsia="ja-JP"/>
          </w:rPr>
          <w:delText xml:space="preserve">and non-contiguous UL </w:delText>
        </w:r>
        <w:r w:rsidRPr="005E23A5" w:rsidDel="0006223C">
          <w:rPr>
            <w:rFonts w:eastAsia="Malgun Gothic"/>
          </w:rPr>
          <w:delText>CA, A-MPR for CA_NS_202 shall be 2.0 dB.</w:delText>
        </w:r>
      </w:del>
    </w:p>
    <w:p w14:paraId="526D11D2" w14:textId="7D22B29E" w:rsidR="00787CBE" w:rsidRPr="00787CBE" w:rsidDel="0006223C" w:rsidRDefault="00787CBE" w:rsidP="00787CBE">
      <w:pPr>
        <w:overflowPunct w:val="0"/>
        <w:autoSpaceDE w:val="0"/>
        <w:autoSpaceDN w:val="0"/>
        <w:adjustRightInd w:val="0"/>
        <w:snapToGrid w:val="0"/>
        <w:spacing w:line="288" w:lineRule="auto"/>
        <w:textAlignment w:val="baseline"/>
        <w:rPr>
          <w:del w:id="15" w:author="Huawei_rev" w:date="2025-05-09T11:46:00Z"/>
          <w:rFonts w:eastAsia="Malgun Gothic"/>
        </w:rPr>
      </w:pPr>
      <w:del w:id="16" w:author="Huawei_rev" w:date="2025-05-09T11:46:00Z">
        <w:r w:rsidRPr="00787CBE" w:rsidDel="0006223C">
          <w:delText xml:space="preserve">If the corresponding bit of </w:delText>
        </w:r>
        <w:r w:rsidRPr="00787CBE" w:rsidDel="0006223C">
          <w:rPr>
            <w:i/>
            <w:iCs/>
          </w:rPr>
          <w:delText>modifedMPR-Behavior</w:delText>
        </w:r>
        <w:r w:rsidRPr="00787CBE" w:rsidDel="0006223C">
          <w:delText xml:space="preserve"> for bands n257, n258 as defined in Annex H is set to</w:delText>
        </w:r>
        <w:r w:rsidRPr="00787CBE" w:rsidDel="0006223C">
          <w:rPr>
            <w:rFonts w:eastAsia="Malgun Gothic"/>
          </w:rPr>
          <w:delText xml:space="preserve"> 1: </w:delText>
        </w:r>
      </w:del>
    </w:p>
    <w:p w14:paraId="3D518127" w14:textId="4D877B26" w:rsidR="00787CBE" w:rsidRPr="00787CBE" w:rsidRDefault="00787CBE" w:rsidP="0006223C">
      <w:pPr>
        <w:overflowPunct w:val="0"/>
        <w:autoSpaceDE w:val="0"/>
        <w:autoSpaceDN w:val="0"/>
        <w:adjustRightInd w:val="0"/>
        <w:snapToGrid w:val="0"/>
        <w:spacing w:line="288" w:lineRule="auto"/>
        <w:textAlignment w:val="baseline"/>
        <w:rPr>
          <w:rFonts w:eastAsia="Malgun Gothic"/>
        </w:rPr>
      </w:pPr>
      <w:r w:rsidRPr="00787CBE">
        <w:rPr>
          <w:rFonts w:eastAsia="Malgun Gothic"/>
        </w:rPr>
        <w:lastRenderedPageBreak/>
        <w:t xml:space="preserve">- For intra-band contiguous </w:t>
      </w:r>
      <w:r>
        <w:rPr>
          <w:rFonts w:hint="eastAsia"/>
          <w:lang w:eastAsia="ja-JP"/>
        </w:rPr>
        <w:t xml:space="preserve">UL </w:t>
      </w:r>
      <w:r w:rsidRPr="00787CBE">
        <w:rPr>
          <w:rFonts w:eastAsia="Malgun Gothic"/>
        </w:rPr>
        <w:t>CA</w:t>
      </w:r>
      <w:r w:rsidRPr="00787CBE">
        <w:rPr>
          <w:rFonts w:hint="eastAsia"/>
          <w:lang w:eastAsia="ja-JP"/>
        </w:rPr>
        <w:t xml:space="preserve">, </w:t>
      </w:r>
      <w:r w:rsidRPr="00787CBE">
        <w:rPr>
          <w:rFonts w:eastAsia="Malgun Gothic"/>
        </w:rPr>
        <w:t xml:space="preserve">A-MPR for CA_NS_202 shall be </w:t>
      </w:r>
      <w:del w:id="17" w:author="Huawei_rev" w:date="2025-05-09T12:16:00Z">
        <w:r w:rsidRPr="00787CBE" w:rsidDel="005F6B55">
          <w:rPr>
            <w:rFonts w:eastAsia="Malgun Gothic"/>
          </w:rPr>
          <w:delText>[</w:delText>
        </w:r>
      </w:del>
      <w:r w:rsidRPr="00787CBE">
        <w:rPr>
          <w:rFonts w:eastAsia="Malgun Gothic"/>
        </w:rPr>
        <w:t>5.0</w:t>
      </w:r>
      <w:del w:id="18" w:author="Huawei_rev" w:date="2025-05-09T12:16:00Z">
        <w:r w:rsidRPr="00787CBE" w:rsidDel="005F6B55">
          <w:rPr>
            <w:rFonts w:eastAsia="Malgun Gothic"/>
          </w:rPr>
          <w:delText>]</w:delText>
        </w:r>
      </w:del>
      <w:r w:rsidRPr="00787CBE">
        <w:rPr>
          <w:rFonts w:eastAsia="Malgun Gothic"/>
        </w:rPr>
        <w:t xml:space="preserve"> dB </w:t>
      </w:r>
      <w:r w:rsidRPr="00787CBE">
        <w:rPr>
          <w:iCs/>
          <w:lang w:eastAsia="zh-CN"/>
        </w:rPr>
        <w:t xml:space="preserve">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2.0 dB otherwise.</w:t>
      </w:r>
      <w:r w:rsidRPr="00787CBE">
        <w:rPr>
          <w:rFonts w:eastAsia="Malgun Gothic"/>
        </w:rPr>
        <w:t xml:space="preserve">  </w:t>
      </w:r>
    </w:p>
    <w:p w14:paraId="7AD4832A" w14:textId="77777777" w:rsidR="00787CBE" w:rsidRPr="00787CBE" w:rsidRDefault="00787CBE" w:rsidP="0006223C">
      <w:pPr>
        <w:overflowPunct w:val="0"/>
        <w:autoSpaceDE w:val="0"/>
        <w:autoSpaceDN w:val="0"/>
        <w:adjustRightInd w:val="0"/>
        <w:snapToGrid w:val="0"/>
        <w:spacing w:line="288" w:lineRule="auto"/>
        <w:textAlignment w:val="baseline"/>
        <w:rPr>
          <w:iCs/>
          <w:lang w:eastAsia="zh-CN"/>
        </w:rPr>
      </w:pPr>
      <w:r w:rsidRPr="00787CBE">
        <w:rPr>
          <w:rFonts w:eastAsia="Malgun Gothic"/>
        </w:rPr>
        <w:t xml:space="preserve">- </w:t>
      </w:r>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CA_NS_202 shall be</w:t>
      </w:r>
      <w:r w:rsidRPr="00787CBE">
        <w:rPr>
          <w:iCs/>
          <w:lang w:eastAsia="zh-CN"/>
        </w:rPr>
        <w:t xml:space="preserve"> </w:t>
      </w:r>
      <w:del w:id="19" w:author="Huawei_rev" w:date="2025-05-09T12:17:00Z">
        <w:r w:rsidRPr="00787CBE" w:rsidDel="005F6B55">
          <w:rPr>
            <w:iCs/>
            <w:lang w:eastAsia="zh-CN"/>
          </w:rPr>
          <w:delText>[</w:delText>
        </w:r>
      </w:del>
      <w:r w:rsidRPr="00787CBE">
        <w:rPr>
          <w:iCs/>
          <w:lang w:eastAsia="zh-CN"/>
        </w:rPr>
        <w:t>8.0 dB</w:t>
      </w:r>
      <w:del w:id="20" w:author="Huawei_rev" w:date="2025-05-09T12:17:00Z">
        <w:r w:rsidRPr="00787CBE" w:rsidDel="005F6B55">
          <w:rPr>
            <w:iCs/>
            <w:lang w:eastAsia="zh-CN"/>
          </w:rPr>
          <w:delText>]</w:delText>
        </w:r>
      </w:del>
      <w:r w:rsidRPr="00787CBE">
        <w:rPr>
          <w:iCs/>
          <w:lang w:eastAsia="zh-CN"/>
        </w:rPr>
        <w:t xml:space="preserve">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2.0 dB otherwise. </w:t>
      </w:r>
    </w:p>
    <w:p w14:paraId="32A72E5D" w14:textId="45B8E5D5" w:rsidR="00787CBE" w:rsidRPr="00787CBE" w:rsidRDefault="00787CBE" w:rsidP="00787CBE">
      <w:pPr>
        <w:rPr>
          <w:lang w:eastAsia="ja-JP"/>
        </w:rPr>
      </w:pPr>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aggregated channel bandwidth of the configured UL CA.</w:t>
      </w:r>
    </w:p>
    <w:p w14:paraId="7A0CBC0E" w14:textId="77777777" w:rsidR="00787CBE" w:rsidRPr="005E23A5" w:rsidRDefault="00787CBE" w:rsidP="00787CBE">
      <w:pPr>
        <w:pStyle w:val="5"/>
        <w:keepNext w:val="0"/>
        <w:keepLines w:val="0"/>
      </w:pPr>
      <w:r w:rsidRPr="005E23A5">
        <w:t>6.2A.3.3.4</w:t>
      </w:r>
      <w:r w:rsidRPr="005E23A5">
        <w:tab/>
        <w:t>A-MPR for CA_NS_202 for power class 4</w:t>
      </w:r>
    </w:p>
    <w:p w14:paraId="55975E18" w14:textId="2544AA0E" w:rsidR="00787CBE" w:rsidRPr="005E23A5" w:rsidRDefault="00787CBE" w:rsidP="00787CBE">
      <w:r w:rsidRPr="005E23A5">
        <w:t xml:space="preserve">For </w:t>
      </w:r>
      <w:r>
        <w:rPr>
          <w:rFonts w:hint="eastAsia"/>
          <w:lang w:eastAsia="ja-JP"/>
        </w:rPr>
        <w:t>UL</w:t>
      </w:r>
      <w:r w:rsidRPr="005E23A5">
        <w:t xml:space="preserve"> CA, A-MPR for CA_NS_202 specified in sub-clause 6.2A.3.3.3 applies.</w:t>
      </w:r>
    </w:p>
    <w:p w14:paraId="2B01A60C" w14:textId="77777777" w:rsidR="00787CBE" w:rsidRPr="005E23A5" w:rsidRDefault="00787CBE" w:rsidP="00787CBE">
      <w:pPr>
        <w:pStyle w:val="5"/>
        <w:keepNext w:val="0"/>
        <w:keepLines w:val="0"/>
        <w:rPr>
          <w:szCs w:val="22"/>
        </w:rPr>
      </w:pPr>
      <w:r w:rsidRPr="005E23A5">
        <w:rPr>
          <w:szCs w:val="22"/>
        </w:rPr>
        <w:t>6.2A.3.3.5</w:t>
      </w:r>
      <w:r w:rsidRPr="005E23A5">
        <w:rPr>
          <w:szCs w:val="22"/>
        </w:rPr>
        <w:tab/>
        <w:t>A-MPR for CA_NS_202 for power class 5</w:t>
      </w:r>
    </w:p>
    <w:p w14:paraId="794BE057" w14:textId="563C9EBF" w:rsidR="00787CBE" w:rsidRPr="005E23A5" w:rsidRDefault="00787CBE" w:rsidP="00787CBE">
      <w:r w:rsidRPr="005E23A5">
        <w:t xml:space="preserve">For </w:t>
      </w:r>
      <w:r>
        <w:rPr>
          <w:rFonts w:hint="eastAsia"/>
          <w:lang w:eastAsia="ja-JP"/>
        </w:rPr>
        <w:t>UL</w:t>
      </w:r>
      <w:r w:rsidRPr="005E23A5">
        <w:t xml:space="preserve"> CA, A-MPR for CA_NS_202 specified in sub-clause 6.2A.3.3.3 applies.</w:t>
      </w:r>
    </w:p>
    <w:p w14:paraId="6EEA5C78" w14:textId="77777777" w:rsidR="00787CBE" w:rsidRPr="005E23A5" w:rsidRDefault="00787CBE" w:rsidP="00787CBE">
      <w:pPr>
        <w:pStyle w:val="5"/>
        <w:keepNext w:val="0"/>
        <w:keepLines w:val="0"/>
        <w:rPr>
          <w:rFonts w:eastAsia="宋体"/>
        </w:rPr>
      </w:pPr>
      <w:r w:rsidRPr="005E23A5">
        <w:rPr>
          <w:rFonts w:eastAsia="宋体"/>
        </w:rPr>
        <w:t>6.2A.3.3.6</w:t>
      </w:r>
      <w:r w:rsidRPr="005E23A5">
        <w:rPr>
          <w:rFonts w:eastAsia="宋体"/>
        </w:rPr>
        <w:tab/>
        <w:t>A-MPR for CA_NS_202 for power class 6</w:t>
      </w:r>
    </w:p>
    <w:p w14:paraId="2FEA52F8" w14:textId="6EA2E00C" w:rsidR="00787CBE" w:rsidRPr="005E23A5" w:rsidRDefault="00787CBE" w:rsidP="00787CBE">
      <w:r w:rsidRPr="005E23A5">
        <w:rPr>
          <w:rFonts w:eastAsia="宋体"/>
        </w:rPr>
        <w:t xml:space="preserve">For </w:t>
      </w:r>
      <w:r>
        <w:rPr>
          <w:rFonts w:hint="eastAsia"/>
          <w:lang w:eastAsia="ja-JP"/>
        </w:rPr>
        <w:t>UL</w:t>
      </w:r>
      <w:r w:rsidRPr="005E23A5">
        <w:rPr>
          <w:rFonts w:eastAsia="宋体"/>
        </w:rPr>
        <w:t xml:space="preserve"> CA, A-MPR for CA_NS_202 specified in sub-clause 6.2A.3.3.3 applies.</w:t>
      </w:r>
    </w:p>
    <w:p w14:paraId="4BC92F4B" w14:textId="77777777" w:rsidR="0006223C" w:rsidRPr="00C62137" w:rsidRDefault="0006223C" w:rsidP="0006223C">
      <w:pPr>
        <w:rPr>
          <w:color w:val="FF0000"/>
          <w:sz w:val="36"/>
          <w:szCs w:val="36"/>
        </w:rPr>
      </w:pPr>
      <w:r>
        <w:rPr>
          <w:color w:val="FF0000"/>
          <w:sz w:val="36"/>
          <w:szCs w:val="36"/>
        </w:rPr>
        <w:t>&lt;</w:t>
      </w:r>
      <w:r w:rsidRPr="00C62137">
        <w:rPr>
          <w:color w:val="FF0000"/>
          <w:sz w:val="36"/>
          <w:szCs w:val="36"/>
        </w:rPr>
        <w:t xml:space="preserve"> </w:t>
      </w:r>
      <w:r>
        <w:rPr>
          <w:color w:val="FF0000"/>
          <w:sz w:val="36"/>
          <w:szCs w:val="36"/>
        </w:rPr>
        <w:t>Next</w:t>
      </w:r>
      <w:r w:rsidRPr="00C62137">
        <w:rPr>
          <w:color w:val="FF0000"/>
          <w:sz w:val="36"/>
          <w:szCs w:val="36"/>
        </w:rPr>
        <w:t xml:space="preserve"> change </w:t>
      </w:r>
      <w:r>
        <w:rPr>
          <w:color w:val="FF0000"/>
          <w:sz w:val="36"/>
          <w:szCs w:val="36"/>
        </w:rPr>
        <w:t>&gt;</w:t>
      </w:r>
    </w:p>
    <w:p w14:paraId="6E238671" w14:textId="77777777" w:rsidR="00787CBE" w:rsidRPr="005E23A5" w:rsidRDefault="00787CBE" w:rsidP="00787CBE">
      <w:pPr>
        <w:pStyle w:val="8"/>
        <w:keepNext w:val="0"/>
        <w:keepLines w:val="0"/>
      </w:pPr>
      <w:bookmarkStart w:id="21" w:name="_Toc176611760"/>
      <w:bookmarkStart w:id="22" w:name="_Toc183182756"/>
      <w:bookmarkStart w:id="23" w:name="_Toc187239297"/>
      <w:r w:rsidRPr="005E23A5">
        <w:t>Annex H (Normative)</w:t>
      </w:r>
      <w:r w:rsidRPr="005E23A5">
        <w:br/>
        <w:t xml:space="preserve">Modified MPR </w:t>
      </w:r>
      <w:proofErr w:type="spellStart"/>
      <w:r w:rsidRPr="005E23A5">
        <w:t>behavior</w:t>
      </w:r>
      <w:bookmarkEnd w:id="21"/>
      <w:bookmarkEnd w:id="22"/>
      <w:bookmarkEnd w:id="23"/>
      <w:proofErr w:type="spellEnd"/>
    </w:p>
    <w:p w14:paraId="63E9A232" w14:textId="77777777" w:rsidR="00787CBE" w:rsidRPr="005E23A5" w:rsidRDefault="00787CBE" w:rsidP="00787CBE">
      <w:pPr>
        <w:pStyle w:val="1"/>
        <w:keepNext w:val="0"/>
        <w:keepLines w:val="0"/>
      </w:pPr>
      <w:bookmarkStart w:id="24" w:name="_Toc176611761"/>
      <w:bookmarkStart w:id="25" w:name="_Toc183182757"/>
      <w:bookmarkStart w:id="26" w:name="_Toc187239298"/>
      <w:r w:rsidRPr="005E23A5">
        <w:t>H.1</w:t>
      </w:r>
      <w:r w:rsidRPr="005E23A5">
        <w:tab/>
        <w:t xml:space="preserve">Indication of modified MPR </w:t>
      </w:r>
      <w:proofErr w:type="spellStart"/>
      <w:r w:rsidRPr="005E23A5">
        <w:t>behavior</w:t>
      </w:r>
      <w:bookmarkEnd w:id="24"/>
      <w:bookmarkEnd w:id="25"/>
      <w:bookmarkEnd w:id="26"/>
      <w:proofErr w:type="spellEnd"/>
    </w:p>
    <w:p w14:paraId="15004FD4" w14:textId="77777777" w:rsidR="00787CBE" w:rsidRDefault="00787CBE" w:rsidP="00787CBE">
      <w:r w:rsidRPr="00DF6DD6">
        <w:t xml:space="preserve">This annex contains the definitions of the bits in the field </w:t>
      </w:r>
      <w:proofErr w:type="spellStart"/>
      <w:r>
        <w:rPr>
          <w:i/>
        </w:rPr>
        <w:t>m</w:t>
      </w:r>
      <w:r w:rsidRPr="00DF6DD6">
        <w:rPr>
          <w:i/>
        </w:rPr>
        <w:t>odifiedMPR</w:t>
      </w:r>
      <w:r>
        <w:rPr>
          <w:i/>
        </w:rPr>
        <w:t>-B</w:t>
      </w:r>
      <w:r w:rsidRPr="00DF6DD6">
        <w:rPr>
          <w:i/>
        </w:rPr>
        <w:t>ehavior</w:t>
      </w:r>
      <w:proofErr w:type="spellEnd"/>
      <w:r w:rsidRPr="00DF6DD6">
        <w:t xml:space="preserve"> indicated </w:t>
      </w:r>
      <w:r>
        <w:t xml:space="preserve">per supported NR band </w:t>
      </w:r>
      <w:r w:rsidRPr="00DF6DD6">
        <w:t xml:space="preserve">in the IE </w:t>
      </w:r>
      <w:r w:rsidRPr="00A962E8">
        <w:rPr>
          <w:i/>
          <w:iCs/>
        </w:rPr>
        <w:t>RF-Parameters</w:t>
      </w:r>
      <w:r w:rsidRPr="00DF6DD6">
        <w:t xml:space="preserve"> [</w:t>
      </w:r>
      <w:r>
        <w:t>13</w:t>
      </w:r>
      <w:r w:rsidRPr="00DF6DD6">
        <w:t xml:space="preserve">]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r w:rsidRPr="009253DE">
        <w:t>Moreover, the bits in the field can explicitly indicate NS value(s) supported by a UE.</w:t>
      </w:r>
    </w:p>
    <w:p w14:paraId="48032E90" w14:textId="77777777" w:rsidR="00787CBE" w:rsidRPr="00DF6DD6" w:rsidRDefault="00787CBE" w:rsidP="00787CBE">
      <w:r>
        <w:t>NOTE 1:</w:t>
      </w:r>
      <w:r>
        <w:tab/>
        <w:t xml:space="preserve">In the present release, the </w:t>
      </w:r>
      <w:proofErr w:type="spellStart"/>
      <w:r w:rsidRPr="00DF6DD6">
        <w:rPr>
          <w:i/>
        </w:rPr>
        <w:t>modifiedMPR</w:t>
      </w:r>
      <w:r>
        <w:rPr>
          <w:i/>
        </w:rPr>
        <w:t>-B</w:t>
      </w:r>
      <w:r w:rsidRPr="00DF6DD6">
        <w:rPr>
          <w:i/>
        </w:rPr>
        <w:t>ehavior</w:t>
      </w:r>
      <w:proofErr w:type="spellEnd"/>
      <w:r w:rsidRPr="00DF6DD6">
        <w:t xml:space="preserve"> is indicated</w:t>
      </w:r>
      <w:r>
        <w:t xml:space="preserve"> </w:t>
      </w:r>
      <w:r w:rsidRPr="00DF6DD6">
        <w:t>[</w:t>
      </w:r>
      <w:r>
        <w:t>13</w:t>
      </w:r>
      <w:r w:rsidRPr="00DF6DD6">
        <w:t xml:space="preserve">] by an 8-bit bitmap per </w:t>
      </w:r>
      <w:r>
        <w:t xml:space="preserve">supported </w:t>
      </w:r>
      <w:r w:rsidRPr="00DF6DD6">
        <w:t>NR band.</w:t>
      </w:r>
    </w:p>
    <w:p w14:paraId="146D5DDD" w14:textId="77777777" w:rsidR="00787CBE" w:rsidRPr="005E23A5" w:rsidRDefault="00787CBE" w:rsidP="00787CBE">
      <w:pPr>
        <w:pStyle w:val="TH"/>
        <w:keepNext w:val="0"/>
        <w:keepLines w:val="0"/>
      </w:pPr>
      <w:r w:rsidRPr="005E23A5">
        <w:t xml:space="preserve">Table H.1-1: Definitions of the bits in the field </w:t>
      </w:r>
      <w:proofErr w:type="spellStart"/>
      <w:r w:rsidRPr="005E23A5">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6"/>
        <w:gridCol w:w="1576"/>
        <w:gridCol w:w="4218"/>
        <w:gridCol w:w="2439"/>
      </w:tblGrid>
      <w:tr w:rsidR="00787CBE" w:rsidRPr="005E23A5" w14:paraId="6DD8ED32" w14:textId="77777777" w:rsidTr="005E6105">
        <w:trPr>
          <w:jc w:val="center"/>
        </w:trPr>
        <w:tc>
          <w:tcPr>
            <w:tcW w:w="1396" w:type="dxa"/>
          </w:tcPr>
          <w:p w14:paraId="42B696A4" w14:textId="77777777" w:rsidR="00787CBE" w:rsidRPr="005E23A5" w:rsidRDefault="00787CBE" w:rsidP="005E6105">
            <w:pPr>
              <w:pStyle w:val="TAH"/>
              <w:keepNext w:val="0"/>
              <w:keepLines w:val="0"/>
              <w:rPr>
                <w:rFonts w:cs="Arial"/>
              </w:rPr>
            </w:pPr>
            <w:r w:rsidRPr="005E23A5">
              <w:rPr>
                <w:rFonts w:cs="Arial"/>
              </w:rPr>
              <w:t>NR</w:t>
            </w:r>
            <w:r>
              <w:rPr>
                <w:rFonts w:cs="Arial"/>
              </w:rPr>
              <w:t xml:space="preserve"> </w:t>
            </w:r>
            <w:r w:rsidRPr="005E23A5">
              <w:rPr>
                <w:rFonts w:cs="Arial"/>
              </w:rPr>
              <w:t>Band</w:t>
            </w:r>
          </w:p>
        </w:tc>
        <w:tc>
          <w:tcPr>
            <w:tcW w:w="1576" w:type="dxa"/>
          </w:tcPr>
          <w:p w14:paraId="71BDE39F" w14:textId="77777777" w:rsidR="00787CBE" w:rsidRPr="005E23A5" w:rsidRDefault="00787CBE" w:rsidP="005E6105">
            <w:pPr>
              <w:pStyle w:val="TAH"/>
              <w:keepNext w:val="0"/>
              <w:keepLines w:val="0"/>
              <w:rPr>
                <w:rFonts w:cs="Arial"/>
                <w:i/>
              </w:rPr>
            </w:pPr>
            <w:r w:rsidRPr="005E23A5">
              <w:rPr>
                <w:rFonts w:cs="Arial"/>
              </w:rPr>
              <w:t>Index</w:t>
            </w:r>
            <w:r>
              <w:rPr>
                <w:rFonts w:cs="Arial"/>
              </w:rPr>
              <w:t xml:space="preserve"> </w:t>
            </w:r>
            <w:r w:rsidRPr="005E23A5">
              <w:rPr>
                <w:rFonts w:cs="Arial"/>
              </w:rPr>
              <w:t>of</w:t>
            </w:r>
            <w:r>
              <w:rPr>
                <w:rFonts w:cs="Arial"/>
              </w:rPr>
              <w:t xml:space="preserve"> </w:t>
            </w:r>
            <w:r w:rsidRPr="005E23A5">
              <w:rPr>
                <w:rFonts w:cs="Arial"/>
              </w:rPr>
              <w:t>field</w:t>
            </w:r>
          </w:p>
          <w:p w14:paraId="1CD246FF" w14:textId="77777777" w:rsidR="00787CBE" w:rsidRPr="005E23A5" w:rsidRDefault="00787CBE" w:rsidP="005E6105">
            <w:pPr>
              <w:pStyle w:val="TAH"/>
              <w:keepNext w:val="0"/>
              <w:keepLines w:val="0"/>
              <w:rPr>
                <w:rFonts w:cs="Arial"/>
              </w:rPr>
            </w:pPr>
            <w:r w:rsidRPr="005E23A5">
              <w:rPr>
                <w:rFonts w:cs="Arial"/>
                <w:b w:val="0"/>
                <w:bCs/>
              </w:rPr>
              <w:t>(bit</w:t>
            </w:r>
            <w:r>
              <w:rPr>
                <w:rFonts w:cs="Arial"/>
                <w:b w:val="0"/>
                <w:bCs/>
              </w:rPr>
              <w:t xml:space="preserve"> </w:t>
            </w:r>
            <w:r w:rsidRPr="005E23A5">
              <w:rPr>
                <w:rFonts w:cs="Arial"/>
                <w:b w:val="0"/>
                <w:bCs/>
              </w:rPr>
              <w:t>number)</w:t>
            </w:r>
          </w:p>
        </w:tc>
        <w:tc>
          <w:tcPr>
            <w:tcW w:w="4218" w:type="dxa"/>
          </w:tcPr>
          <w:p w14:paraId="49FA5E68" w14:textId="77777777" w:rsidR="00787CBE" w:rsidRPr="005E23A5" w:rsidRDefault="00787CBE" w:rsidP="005E6105">
            <w:pPr>
              <w:pStyle w:val="TAH"/>
              <w:keepNext w:val="0"/>
              <w:keepLines w:val="0"/>
              <w:rPr>
                <w:rFonts w:cs="Arial"/>
              </w:rPr>
            </w:pPr>
            <w:r w:rsidRPr="005E23A5">
              <w:rPr>
                <w:rFonts w:cs="Arial"/>
              </w:rPr>
              <w:t>Definition</w:t>
            </w:r>
          </w:p>
          <w:p w14:paraId="25049758" w14:textId="77777777" w:rsidR="00787CBE" w:rsidRPr="005E23A5" w:rsidRDefault="00787CBE" w:rsidP="005E6105">
            <w:pPr>
              <w:pStyle w:val="TAH"/>
              <w:keepNext w:val="0"/>
              <w:keepLines w:val="0"/>
              <w:rPr>
                <w:rFonts w:cs="Arial"/>
                <w:b w:val="0"/>
                <w:bCs/>
              </w:rPr>
            </w:pPr>
            <w:r w:rsidRPr="005E23A5">
              <w:rPr>
                <w:rFonts w:cs="Arial"/>
                <w:b w:val="0"/>
                <w:bCs/>
              </w:rPr>
              <w:t>(description</w:t>
            </w:r>
            <w:r>
              <w:rPr>
                <w:rFonts w:cs="Arial"/>
                <w:b w:val="0"/>
                <w:bCs/>
              </w:rPr>
              <w:t xml:space="preserve"> </w:t>
            </w:r>
            <w:r w:rsidRPr="005E23A5">
              <w:rPr>
                <w:rFonts w:cs="Arial"/>
                <w:b w:val="0"/>
                <w:bCs/>
              </w:rPr>
              <w:t>of</w:t>
            </w:r>
            <w:r>
              <w:rPr>
                <w:rFonts w:cs="Arial"/>
                <w:b w:val="0"/>
                <w:bCs/>
              </w:rPr>
              <w:t xml:space="preserve"> </w:t>
            </w:r>
            <w:r w:rsidRPr="005E23A5">
              <w:rPr>
                <w:rFonts w:cs="Arial"/>
                <w:b w:val="0"/>
                <w:bCs/>
              </w:rPr>
              <w:t>the</w:t>
            </w:r>
            <w:r>
              <w:rPr>
                <w:rFonts w:cs="Arial"/>
                <w:b w:val="0"/>
                <w:bCs/>
              </w:rPr>
              <w:t xml:space="preserve"> </w:t>
            </w:r>
            <w:r w:rsidRPr="005E23A5">
              <w:rPr>
                <w:rFonts w:cs="Arial"/>
                <w:b w:val="0"/>
                <w:bCs/>
              </w:rPr>
              <w:t>supported</w:t>
            </w:r>
            <w:r>
              <w:rPr>
                <w:rFonts w:cs="Arial"/>
                <w:b w:val="0"/>
                <w:bCs/>
              </w:rPr>
              <w:t xml:space="preserve"> </w:t>
            </w:r>
            <w:r w:rsidRPr="005E23A5">
              <w:rPr>
                <w:rFonts w:cs="Arial"/>
                <w:b w:val="0"/>
                <w:bCs/>
              </w:rPr>
              <w:t>functionality</w:t>
            </w:r>
            <w:r>
              <w:rPr>
                <w:rFonts w:cs="Arial"/>
                <w:b w:val="0"/>
                <w:bCs/>
              </w:rPr>
              <w:t xml:space="preserve"> </w:t>
            </w:r>
            <w:r w:rsidRPr="005E23A5">
              <w:rPr>
                <w:rFonts w:cs="Arial"/>
                <w:b w:val="0"/>
                <w:bCs/>
              </w:rPr>
              <w:t>if</w:t>
            </w:r>
            <w:r>
              <w:rPr>
                <w:rFonts w:cs="Arial"/>
                <w:b w:val="0"/>
                <w:bCs/>
              </w:rPr>
              <w:t xml:space="preserve"> </w:t>
            </w:r>
            <w:r w:rsidRPr="005E23A5">
              <w:rPr>
                <w:rFonts w:cs="Arial"/>
                <w:b w:val="0"/>
                <w:bCs/>
              </w:rPr>
              <w:t>indicator</w:t>
            </w:r>
            <w:r>
              <w:rPr>
                <w:rFonts w:cs="Arial"/>
                <w:b w:val="0"/>
                <w:bCs/>
              </w:rPr>
              <w:t xml:space="preserve"> </w:t>
            </w:r>
            <w:r w:rsidRPr="005E23A5">
              <w:rPr>
                <w:rFonts w:cs="Arial"/>
                <w:b w:val="0"/>
                <w:bCs/>
              </w:rPr>
              <w:t>set</w:t>
            </w:r>
            <w:r>
              <w:rPr>
                <w:rFonts w:cs="Arial"/>
                <w:b w:val="0"/>
                <w:bCs/>
              </w:rPr>
              <w:t xml:space="preserve"> </w:t>
            </w:r>
            <w:r w:rsidRPr="005E23A5">
              <w:rPr>
                <w:rFonts w:cs="Arial"/>
                <w:b w:val="0"/>
                <w:bCs/>
              </w:rPr>
              <w:t>to</w:t>
            </w:r>
            <w:r>
              <w:rPr>
                <w:rFonts w:cs="Arial"/>
                <w:b w:val="0"/>
                <w:bCs/>
              </w:rPr>
              <w:t xml:space="preserve"> </w:t>
            </w:r>
            <w:r w:rsidRPr="005E23A5">
              <w:rPr>
                <w:rFonts w:cs="Arial"/>
                <w:b w:val="0"/>
                <w:bCs/>
              </w:rPr>
              <w:t>one)</w:t>
            </w:r>
          </w:p>
        </w:tc>
        <w:tc>
          <w:tcPr>
            <w:tcW w:w="2439" w:type="dxa"/>
          </w:tcPr>
          <w:p w14:paraId="3C2EE376" w14:textId="77777777" w:rsidR="00787CBE" w:rsidRPr="005E23A5" w:rsidRDefault="00787CBE" w:rsidP="005E6105">
            <w:pPr>
              <w:pStyle w:val="TAH"/>
              <w:keepNext w:val="0"/>
              <w:keepLines w:val="0"/>
              <w:rPr>
                <w:rFonts w:cs="Arial"/>
              </w:rPr>
            </w:pPr>
            <w:r w:rsidRPr="005E23A5">
              <w:rPr>
                <w:rFonts w:cs="Arial"/>
              </w:rPr>
              <w:t>Notes</w:t>
            </w:r>
          </w:p>
        </w:tc>
      </w:tr>
      <w:tr w:rsidR="00787CBE" w:rsidRPr="005E23A5" w14:paraId="55B15DE2" w14:textId="77777777" w:rsidTr="00787CBE">
        <w:trPr>
          <w:jc w:val="center"/>
        </w:trPr>
        <w:tc>
          <w:tcPr>
            <w:tcW w:w="1396" w:type="dxa"/>
            <w:tcBorders>
              <w:top w:val="single" w:sz="4" w:space="0" w:color="auto"/>
              <w:left w:val="single" w:sz="4" w:space="0" w:color="auto"/>
              <w:bottom w:val="nil"/>
              <w:right w:val="single" w:sz="4" w:space="0" w:color="auto"/>
            </w:tcBorders>
          </w:tcPr>
          <w:p w14:paraId="3610945F" w14:textId="77777777" w:rsidR="00787CBE" w:rsidRPr="005E23A5" w:rsidRDefault="00787CBE" w:rsidP="005E6105">
            <w:pPr>
              <w:pStyle w:val="TAC"/>
              <w:keepNext w:val="0"/>
              <w:keepLines w:val="0"/>
            </w:pPr>
            <w:r w:rsidRPr="005E23A5">
              <w:t>n257</w:t>
            </w:r>
          </w:p>
        </w:tc>
        <w:tc>
          <w:tcPr>
            <w:tcW w:w="1576" w:type="dxa"/>
          </w:tcPr>
          <w:p w14:paraId="3518C812" w14:textId="77777777" w:rsidR="00787CBE" w:rsidRPr="005E23A5" w:rsidRDefault="00787CBE" w:rsidP="005E6105">
            <w:pPr>
              <w:pStyle w:val="TAC"/>
              <w:keepNext w:val="0"/>
              <w:keepLines w:val="0"/>
              <w:rPr>
                <w:rFonts w:cs="Arial"/>
              </w:rPr>
            </w:pPr>
            <w:r w:rsidRPr="005E23A5">
              <w:rPr>
                <w:rFonts w:cs="Arial"/>
              </w:rPr>
              <w:t>0</w:t>
            </w:r>
            <w:r>
              <w:rPr>
                <w:rFonts w:cs="Arial"/>
              </w:rPr>
              <w:t xml:space="preserve"> </w:t>
            </w:r>
            <w:r w:rsidRPr="005E23A5">
              <w:rPr>
                <w:rFonts w:cs="Arial"/>
              </w:rPr>
              <w:t>(leftmost</w:t>
            </w:r>
            <w:r>
              <w:rPr>
                <w:rFonts w:cs="Arial"/>
              </w:rPr>
              <w:t xml:space="preserve"> </w:t>
            </w:r>
            <w:r w:rsidRPr="005E23A5">
              <w:rPr>
                <w:rFonts w:cs="Arial"/>
              </w:rPr>
              <w:t>bit)</w:t>
            </w:r>
          </w:p>
        </w:tc>
        <w:tc>
          <w:tcPr>
            <w:tcW w:w="4218" w:type="dxa"/>
          </w:tcPr>
          <w:p w14:paraId="12C01FED" w14:textId="77777777" w:rsidR="00787CBE" w:rsidRPr="005E23A5" w:rsidRDefault="00787CBE" w:rsidP="005E6105">
            <w:pPr>
              <w:pStyle w:val="TAC"/>
              <w:keepNext w:val="0"/>
              <w:keepLines w:val="0"/>
              <w:rPr>
                <w:rFonts w:cs="Arial"/>
              </w:rPr>
            </w:pPr>
            <w:r w:rsidRPr="005E23A5">
              <w:rPr>
                <w:rFonts w:cs="Arial"/>
              </w:rPr>
              <w:t>-</w:t>
            </w:r>
            <w:r>
              <w:rPr>
                <w:rFonts w:cs="Arial"/>
              </w:rPr>
              <w:t xml:space="preserve"> </w:t>
            </w:r>
            <w:r w:rsidRPr="005E23A5">
              <w:rPr>
                <w:rFonts w:cs="Arial"/>
              </w:rPr>
              <w:t>FR2</w:t>
            </w:r>
            <w:r>
              <w:rPr>
                <w:rFonts w:cs="Arial"/>
              </w:rPr>
              <w:t xml:space="preserve"> </w:t>
            </w:r>
            <w:r w:rsidRPr="005E23A5">
              <w:rPr>
                <w:rFonts w:cs="Arial"/>
              </w:rPr>
              <w:t>power</w:t>
            </w:r>
            <w:r>
              <w:rPr>
                <w:rFonts w:cs="Arial"/>
              </w:rPr>
              <w:t xml:space="preserve"> </w:t>
            </w:r>
            <w:r w:rsidRPr="005E23A5">
              <w:rPr>
                <w:rFonts w:cs="Arial"/>
              </w:rPr>
              <w:t>class</w:t>
            </w:r>
            <w:r>
              <w:rPr>
                <w:rFonts w:cs="Arial"/>
              </w:rPr>
              <w:t xml:space="preserve"> </w:t>
            </w:r>
            <w:r w:rsidRPr="005E23A5">
              <w:rPr>
                <w:rFonts w:cs="Arial"/>
              </w:rPr>
              <w:t>3</w:t>
            </w:r>
            <w:r>
              <w:rPr>
                <w:rFonts w:cs="Arial"/>
              </w:rPr>
              <w:t xml:space="preserve"> </w:t>
            </w:r>
            <w:r w:rsidRPr="005E23A5">
              <w:rPr>
                <w:rFonts w:cs="Arial"/>
              </w:rPr>
              <w:t>MPR</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6.2.2.3</w:t>
            </w:r>
            <w:r>
              <w:rPr>
                <w:rFonts w:cs="Arial"/>
              </w:rPr>
              <w:t xml:space="preserve"> </w:t>
            </w:r>
            <w:r w:rsidRPr="005E23A5">
              <w:rPr>
                <w:rFonts w:cs="Arial"/>
              </w:rPr>
              <w:t>of</w:t>
            </w:r>
            <w:r>
              <w:rPr>
                <w:rFonts w:cs="Arial"/>
              </w:rPr>
              <w:t xml:space="preserve"> </w:t>
            </w:r>
            <w:r w:rsidRPr="005E23A5">
              <w:rPr>
                <w:rFonts w:cs="Arial"/>
              </w:rPr>
              <w:t>38.101-2</w:t>
            </w:r>
            <w:r>
              <w:rPr>
                <w:rFonts w:cs="Arial"/>
              </w:rPr>
              <w:t xml:space="preserve"> </w:t>
            </w:r>
          </w:p>
        </w:tc>
        <w:tc>
          <w:tcPr>
            <w:tcW w:w="2439" w:type="dxa"/>
          </w:tcPr>
          <w:p w14:paraId="6F958237" w14:textId="77777777" w:rsidR="00787CBE" w:rsidRPr="005E23A5" w:rsidRDefault="00787CBE" w:rsidP="005E6105">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n257</w:t>
            </w:r>
          </w:p>
        </w:tc>
      </w:tr>
      <w:tr w:rsidR="00787CBE" w:rsidRPr="005E23A5" w14:paraId="34A3E501" w14:textId="77777777" w:rsidTr="00787CBE">
        <w:trPr>
          <w:jc w:val="center"/>
        </w:trPr>
        <w:tc>
          <w:tcPr>
            <w:tcW w:w="1396" w:type="dxa"/>
            <w:tcBorders>
              <w:top w:val="nil"/>
              <w:left w:val="single" w:sz="4" w:space="0" w:color="auto"/>
              <w:bottom w:val="nil"/>
              <w:right w:val="single" w:sz="4" w:space="0" w:color="auto"/>
            </w:tcBorders>
          </w:tcPr>
          <w:p w14:paraId="174A5DDF" w14:textId="77777777" w:rsidR="00787CBE" w:rsidRPr="00787CBE" w:rsidRDefault="00787CBE" w:rsidP="00787CBE">
            <w:pPr>
              <w:pStyle w:val="TAC"/>
              <w:keepNext w:val="0"/>
              <w:keepLines w:val="0"/>
            </w:pPr>
          </w:p>
        </w:tc>
        <w:tc>
          <w:tcPr>
            <w:tcW w:w="1576" w:type="dxa"/>
          </w:tcPr>
          <w:p w14:paraId="1AFFEBE9" w14:textId="0D9232C5" w:rsidR="00787CBE" w:rsidRPr="00787CBE" w:rsidRDefault="00787CBE" w:rsidP="00787CBE">
            <w:pPr>
              <w:pStyle w:val="TAC"/>
              <w:keepNext w:val="0"/>
              <w:keepLines w:val="0"/>
              <w:rPr>
                <w:rFonts w:cs="Arial"/>
              </w:rPr>
            </w:pPr>
            <w:r w:rsidRPr="00787CBE">
              <w:rPr>
                <w:rFonts w:cs="Arial"/>
              </w:rPr>
              <w:t>1</w:t>
            </w:r>
          </w:p>
        </w:tc>
        <w:tc>
          <w:tcPr>
            <w:tcW w:w="4218" w:type="dxa"/>
          </w:tcPr>
          <w:p w14:paraId="670A1073" w14:textId="39BBDFE6" w:rsidR="00787CBE" w:rsidRPr="00787CBE" w:rsidRDefault="00787CBE" w:rsidP="00787CBE">
            <w:pPr>
              <w:pStyle w:val="TAC"/>
              <w:keepNext w:val="0"/>
              <w:keepLines w:val="0"/>
              <w:rPr>
                <w:rFonts w:cs="Arial"/>
              </w:rPr>
            </w:pPr>
            <w:r w:rsidRPr="00787CBE">
              <w:rPr>
                <w:rFonts w:cs="Arial"/>
              </w:rPr>
              <w:t xml:space="preserve">- NS_202 as defined in clause </w:t>
            </w:r>
            <w:r w:rsidRPr="00787CBE">
              <w:t xml:space="preserve">6.2.3.3 </w:t>
            </w:r>
            <w:r w:rsidRPr="00787CBE">
              <w:rPr>
                <w:rFonts w:cs="Arial"/>
              </w:rPr>
              <w:t xml:space="preserve">or both NS_202 and CA_NS_202 as defined in clause </w:t>
            </w:r>
            <w:r w:rsidRPr="00787CBE">
              <w:t xml:space="preserve">6.2A.3.3 </w:t>
            </w:r>
            <w:del w:id="27" w:author="Huawei_rev" w:date="2025-05-09T11:49:00Z">
              <w:r w:rsidRPr="00787CBE" w:rsidDel="0006223C">
                <w:rPr>
                  <w:rFonts w:cs="Arial"/>
                </w:rPr>
                <w:delText>of 38.101-2</w:delText>
              </w:r>
            </w:del>
            <w:del w:id="28" w:author="Huawei_rev" w:date="2025-05-09T11:48:00Z">
              <w:r w:rsidRPr="00787CBE" w:rsidDel="0006223C">
                <w:rPr>
                  <w:rFonts w:cs="Arial"/>
                </w:rPr>
                <w:delText xml:space="preserve"> v19.0.0</w:delText>
              </w:r>
            </w:del>
          </w:p>
        </w:tc>
        <w:tc>
          <w:tcPr>
            <w:tcW w:w="2439" w:type="dxa"/>
          </w:tcPr>
          <w:p w14:paraId="0825FE92" w14:textId="20B703E1" w:rsidR="00787CBE" w:rsidRPr="00787CBE" w:rsidRDefault="00787CBE" w:rsidP="00787CBE">
            <w:pPr>
              <w:pStyle w:val="TAC"/>
              <w:keepNext w:val="0"/>
              <w:keepLines w:val="0"/>
              <w:rPr>
                <w:rFonts w:cs="Arial"/>
              </w:rPr>
            </w:pPr>
            <w:r w:rsidRPr="00787CBE">
              <w:rPr>
                <w:rFonts w:cs="Arial"/>
              </w:rPr>
              <w:t>- This bit shall be set to 1 by a UE supporting n257 or both n257 and CA_n257</w:t>
            </w:r>
          </w:p>
        </w:tc>
      </w:tr>
      <w:tr w:rsidR="00787CBE" w:rsidRPr="005E23A5" w14:paraId="43567EDE" w14:textId="77777777" w:rsidTr="00787CBE">
        <w:trPr>
          <w:jc w:val="center"/>
        </w:trPr>
        <w:tc>
          <w:tcPr>
            <w:tcW w:w="1396" w:type="dxa"/>
            <w:tcBorders>
              <w:top w:val="nil"/>
              <w:left w:val="single" w:sz="4" w:space="0" w:color="auto"/>
              <w:bottom w:val="single" w:sz="4" w:space="0" w:color="auto"/>
              <w:right w:val="single" w:sz="4" w:space="0" w:color="auto"/>
            </w:tcBorders>
          </w:tcPr>
          <w:p w14:paraId="77094A47" w14:textId="77777777" w:rsidR="00787CBE" w:rsidRPr="00787CBE" w:rsidRDefault="00787CBE" w:rsidP="00787CBE">
            <w:pPr>
              <w:pStyle w:val="TAC"/>
              <w:keepNext w:val="0"/>
              <w:keepLines w:val="0"/>
            </w:pPr>
          </w:p>
        </w:tc>
        <w:tc>
          <w:tcPr>
            <w:tcW w:w="1576" w:type="dxa"/>
          </w:tcPr>
          <w:p w14:paraId="3A738732" w14:textId="281C9972" w:rsidR="00787CBE" w:rsidRPr="00787CBE" w:rsidRDefault="00787CBE" w:rsidP="00787CBE">
            <w:pPr>
              <w:pStyle w:val="TAC"/>
              <w:keepNext w:val="0"/>
              <w:keepLines w:val="0"/>
              <w:rPr>
                <w:rFonts w:cs="Arial"/>
              </w:rPr>
            </w:pPr>
            <w:r w:rsidRPr="00787CBE">
              <w:rPr>
                <w:rFonts w:cs="Arial"/>
              </w:rPr>
              <w:t>2</w:t>
            </w:r>
          </w:p>
        </w:tc>
        <w:tc>
          <w:tcPr>
            <w:tcW w:w="4218" w:type="dxa"/>
          </w:tcPr>
          <w:p w14:paraId="7D165750" w14:textId="7789482D" w:rsidR="00787CBE" w:rsidRPr="00787CBE" w:rsidRDefault="00787CBE" w:rsidP="00787CBE">
            <w:pPr>
              <w:pStyle w:val="TAC"/>
              <w:keepNext w:val="0"/>
              <w:keepLines w:val="0"/>
              <w:rPr>
                <w:rFonts w:cs="Arial"/>
              </w:rPr>
            </w:pPr>
            <w:r w:rsidRPr="00787CBE">
              <w:rPr>
                <w:rFonts w:cs="Arial"/>
              </w:rPr>
              <w:t xml:space="preserve">- NS_205 as defined in clause </w:t>
            </w:r>
            <w:r w:rsidRPr="00787CBE">
              <w:t xml:space="preserve">6.2.3.6 </w:t>
            </w:r>
            <w:r w:rsidRPr="00787CBE">
              <w:rPr>
                <w:rFonts w:cs="Arial"/>
              </w:rPr>
              <w:t xml:space="preserve">or both NS_205 and CA_NS_205 as defined in clause </w:t>
            </w:r>
            <w:r w:rsidRPr="00787CBE">
              <w:t xml:space="preserve">6.2A.3.6 </w:t>
            </w:r>
            <w:del w:id="29" w:author="Huawei_rev" w:date="2025-05-09T11:49:00Z">
              <w:r w:rsidRPr="00787CBE" w:rsidDel="0006223C">
                <w:rPr>
                  <w:rFonts w:cs="Arial"/>
                </w:rPr>
                <w:delText>of 38.101-2 v19.0.0</w:delText>
              </w:r>
            </w:del>
          </w:p>
        </w:tc>
        <w:tc>
          <w:tcPr>
            <w:tcW w:w="2439" w:type="dxa"/>
          </w:tcPr>
          <w:p w14:paraId="5D208335" w14:textId="23A69F2A" w:rsidR="00787CBE" w:rsidRPr="00787CBE" w:rsidRDefault="00787CBE" w:rsidP="00787CBE">
            <w:pPr>
              <w:pStyle w:val="TAC"/>
              <w:keepNext w:val="0"/>
              <w:keepLines w:val="0"/>
              <w:rPr>
                <w:rFonts w:cs="Arial"/>
              </w:rPr>
            </w:pPr>
            <w:r w:rsidRPr="00787CBE">
              <w:rPr>
                <w:rFonts w:cs="Arial"/>
              </w:rPr>
              <w:t>- This bit shall be set to 1 by a UE supporting n257 or both n257 and CA_n257</w:t>
            </w:r>
          </w:p>
        </w:tc>
      </w:tr>
      <w:tr w:rsidR="00787CBE" w:rsidRPr="005E23A5" w14:paraId="61A7005B" w14:textId="77777777" w:rsidTr="005E6105">
        <w:trPr>
          <w:jc w:val="center"/>
        </w:trPr>
        <w:tc>
          <w:tcPr>
            <w:tcW w:w="1396" w:type="dxa"/>
            <w:tcBorders>
              <w:top w:val="single" w:sz="4" w:space="0" w:color="auto"/>
              <w:left w:val="single" w:sz="4" w:space="0" w:color="auto"/>
              <w:bottom w:val="nil"/>
              <w:right w:val="single" w:sz="4" w:space="0" w:color="auto"/>
            </w:tcBorders>
            <w:shd w:val="clear" w:color="auto" w:fill="auto"/>
          </w:tcPr>
          <w:p w14:paraId="106B8225" w14:textId="77777777" w:rsidR="00787CBE" w:rsidRPr="005E23A5" w:rsidRDefault="00787CBE" w:rsidP="005E6105">
            <w:pPr>
              <w:pStyle w:val="TAC"/>
              <w:keepNext w:val="0"/>
              <w:keepLines w:val="0"/>
            </w:pPr>
            <w:r w:rsidRPr="005E23A5">
              <w:t>n258</w:t>
            </w:r>
          </w:p>
        </w:tc>
        <w:tc>
          <w:tcPr>
            <w:tcW w:w="1576" w:type="dxa"/>
          </w:tcPr>
          <w:p w14:paraId="076C6D28" w14:textId="77777777" w:rsidR="00787CBE" w:rsidRPr="005E23A5" w:rsidRDefault="00787CBE" w:rsidP="005E6105">
            <w:pPr>
              <w:pStyle w:val="TAC"/>
              <w:keepNext w:val="0"/>
              <w:keepLines w:val="0"/>
              <w:rPr>
                <w:rFonts w:cs="Arial"/>
              </w:rPr>
            </w:pPr>
            <w:r w:rsidRPr="005E23A5">
              <w:rPr>
                <w:rFonts w:cs="Arial"/>
              </w:rPr>
              <w:t>0</w:t>
            </w:r>
            <w:r>
              <w:rPr>
                <w:rFonts w:cs="Arial"/>
              </w:rPr>
              <w:t xml:space="preserve"> </w:t>
            </w:r>
            <w:r w:rsidRPr="005E23A5">
              <w:rPr>
                <w:rFonts w:cs="Arial"/>
              </w:rPr>
              <w:t>(leftmost</w:t>
            </w:r>
            <w:r>
              <w:rPr>
                <w:rFonts w:cs="Arial"/>
              </w:rPr>
              <w:t xml:space="preserve"> </w:t>
            </w:r>
            <w:r w:rsidRPr="005E23A5">
              <w:rPr>
                <w:rFonts w:cs="Arial"/>
              </w:rPr>
              <w:t>bit)</w:t>
            </w:r>
          </w:p>
        </w:tc>
        <w:tc>
          <w:tcPr>
            <w:tcW w:w="4218" w:type="dxa"/>
          </w:tcPr>
          <w:p w14:paraId="65A45558" w14:textId="77777777" w:rsidR="00787CBE" w:rsidRPr="005E23A5" w:rsidRDefault="00787CBE" w:rsidP="005E6105">
            <w:pPr>
              <w:pStyle w:val="TAC"/>
              <w:keepNext w:val="0"/>
              <w:keepLines w:val="0"/>
              <w:rPr>
                <w:rFonts w:cs="Arial"/>
              </w:rPr>
            </w:pPr>
            <w:r w:rsidRPr="005E23A5">
              <w:rPr>
                <w:rFonts w:cs="Arial"/>
              </w:rPr>
              <w:t>-</w:t>
            </w:r>
            <w:r>
              <w:rPr>
                <w:rFonts w:cs="Arial"/>
              </w:rPr>
              <w:t xml:space="preserve"> </w:t>
            </w:r>
            <w:r w:rsidRPr="005E23A5">
              <w:rPr>
                <w:rFonts w:cs="Arial"/>
              </w:rPr>
              <w:t>FR2</w:t>
            </w:r>
            <w:r>
              <w:rPr>
                <w:rFonts w:cs="Arial"/>
              </w:rPr>
              <w:t xml:space="preserve"> </w:t>
            </w:r>
            <w:r w:rsidRPr="005E23A5">
              <w:rPr>
                <w:rFonts w:cs="Arial"/>
              </w:rPr>
              <w:t>power</w:t>
            </w:r>
            <w:r>
              <w:rPr>
                <w:rFonts w:cs="Arial"/>
              </w:rPr>
              <w:t xml:space="preserve"> </w:t>
            </w:r>
            <w:r w:rsidRPr="005E23A5">
              <w:rPr>
                <w:rFonts w:cs="Arial"/>
              </w:rPr>
              <w:t>class</w:t>
            </w:r>
            <w:r>
              <w:rPr>
                <w:rFonts w:cs="Arial"/>
              </w:rPr>
              <w:t xml:space="preserve"> </w:t>
            </w:r>
            <w:r w:rsidRPr="005E23A5">
              <w:rPr>
                <w:rFonts w:cs="Arial"/>
              </w:rPr>
              <w:t>3</w:t>
            </w:r>
            <w:r>
              <w:rPr>
                <w:rFonts w:cs="Arial"/>
              </w:rPr>
              <w:t xml:space="preserve"> </w:t>
            </w:r>
            <w:r w:rsidRPr="005E23A5">
              <w:rPr>
                <w:rFonts w:cs="Arial"/>
              </w:rPr>
              <w:t>MPR</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6.2.2.3</w:t>
            </w:r>
            <w:r>
              <w:rPr>
                <w:rFonts w:cs="Arial"/>
              </w:rPr>
              <w:t xml:space="preserve"> </w:t>
            </w:r>
            <w:r w:rsidRPr="005E23A5">
              <w:rPr>
                <w:rFonts w:cs="Arial"/>
              </w:rPr>
              <w:t>of</w:t>
            </w:r>
            <w:r>
              <w:rPr>
                <w:rFonts w:cs="Arial"/>
              </w:rPr>
              <w:t xml:space="preserve"> </w:t>
            </w:r>
            <w:r w:rsidRPr="005E23A5">
              <w:rPr>
                <w:rFonts w:cs="Arial"/>
              </w:rPr>
              <w:t>38.101-2</w:t>
            </w:r>
            <w:r>
              <w:rPr>
                <w:rFonts w:cs="Arial"/>
              </w:rPr>
              <w:t xml:space="preserve"> </w:t>
            </w:r>
          </w:p>
        </w:tc>
        <w:tc>
          <w:tcPr>
            <w:tcW w:w="2439" w:type="dxa"/>
          </w:tcPr>
          <w:p w14:paraId="6C6B0B8D" w14:textId="77777777" w:rsidR="00787CBE" w:rsidRPr="005E23A5" w:rsidRDefault="00787CBE" w:rsidP="005E6105">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n258</w:t>
            </w:r>
          </w:p>
        </w:tc>
      </w:tr>
      <w:tr w:rsidR="00787CBE" w:rsidRPr="005E23A5" w14:paraId="33A40154" w14:textId="77777777" w:rsidTr="005E6105">
        <w:trPr>
          <w:jc w:val="center"/>
        </w:trPr>
        <w:tc>
          <w:tcPr>
            <w:tcW w:w="1396" w:type="dxa"/>
            <w:tcBorders>
              <w:top w:val="nil"/>
              <w:left w:val="single" w:sz="4" w:space="0" w:color="auto"/>
              <w:bottom w:val="nil"/>
              <w:right w:val="single" w:sz="4" w:space="0" w:color="auto"/>
            </w:tcBorders>
            <w:shd w:val="clear" w:color="auto" w:fill="auto"/>
          </w:tcPr>
          <w:p w14:paraId="5EC57EB2" w14:textId="77777777" w:rsidR="00787CBE" w:rsidRPr="005E23A5" w:rsidRDefault="00787CBE" w:rsidP="005E6105">
            <w:pPr>
              <w:pStyle w:val="TAC"/>
              <w:keepNext w:val="0"/>
              <w:keepLines w:val="0"/>
            </w:pPr>
          </w:p>
        </w:tc>
        <w:tc>
          <w:tcPr>
            <w:tcW w:w="1576" w:type="dxa"/>
          </w:tcPr>
          <w:p w14:paraId="599A521F" w14:textId="77777777" w:rsidR="00787CBE" w:rsidRPr="005E23A5" w:rsidRDefault="00787CBE" w:rsidP="005E6105">
            <w:pPr>
              <w:pStyle w:val="TAC"/>
              <w:keepNext w:val="0"/>
              <w:keepLines w:val="0"/>
              <w:rPr>
                <w:rFonts w:cs="Arial"/>
              </w:rPr>
            </w:pPr>
            <w:r w:rsidRPr="005E23A5">
              <w:rPr>
                <w:rFonts w:cs="Arial"/>
              </w:rPr>
              <w:t>1</w:t>
            </w:r>
          </w:p>
        </w:tc>
        <w:tc>
          <w:tcPr>
            <w:tcW w:w="4218" w:type="dxa"/>
          </w:tcPr>
          <w:p w14:paraId="104D58D7" w14:textId="77777777" w:rsidR="00787CBE" w:rsidRPr="005E23A5" w:rsidRDefault="00787CBE" w:rsidP="005E6105">
            <w:pPr>
              <w:pStyle w:val="TAC"/>
              <w:keepNext w:val="0"/>
              <w:keepLines w:val="0"/>
              <w:rPr>
                <w:rFonts w:cs="Arial"/>
              </w:rPr>
            </w:pPr>
            <w:r w:rsidRPr="005E23A5">
              <w:rPr>
                <w:rFonts w:cs="Arial"/>
              </w:rPr>
              <w:t>Void</w:t>
            </w:r>
          </w:p>
        </w:tc>
        <w:tc>
          <w:tcPr>
            <w:tcW w:w="2439" w:type="dxa"/>
          </w:tcPr>
          <w:p w14:paraId="0255E0F6" w14:textId="77777777" w:rsidR="00787CBE" w:rsidRPr="005E23A5" w:rsidRDefault="00787CBE" w:rsidP="005E6105">
            <w:pPr>
              <w:pStyle w:val="TAC"/>
              <w:keepNext w:val="0"/>
              <w:keepLines w:val="0"/>
              <w:rPr>
                <w:rFonts w:cs="Arial"/>
              </w:rPr>
            </w:pPr>
          </w:p>
        </w:tc>
      </w:tr>
      <w:tr w:rsidR="00787CBE" w:rsidRPr="005E23A5" w14:paraId="48363AA4" w14:textId="77777777" w:rsidTr="00787CBE">
        <w:trPr>
          <w:jc w:val="center"/>
        </w:trPr>
        <w:tc>
          <w:tcPr>
            <w:tcW w:w="1396" w:type="dxa"/>
            <w:tcBorders>
              <w:top w:val="nil"/>
              <w:left w:val="single" w:sz="4" w:space="0" w:color="auto"/>
              <w:bottom w:val="nil"/>
              <w:right w:val="single" w:sz="4" w:space="0" w:color="auto"/>
            </w:tcBorders>
            <w:shd w:val="clear" w:color="auto" w:fill="auto"/>
          </w:tcPr>
          <w:p w14:paraId="35D3C3B1" w14:textId="77777777" w:rsidR="00787CBE" w:rsidRPr="005E23A5" w:rsidRDefault="00787CBE" w:rsidP="005E6105">
            <w:pPr>
              <w:pStyle w:val="TAC"/>
              <w:keepNext w:val="0"/>
              <w:keepLines w:val="0"/>
            </w:pPr>
          </w:p>
        </w:tc>
        <w:tc>
          <w:tcPr>
            <w:tcW w:w="1576" w:type="dxa"/>
          </w:tcPr>
          <w:p w14:paraId="1807356B" w14:textId="77777777" w:rsidR="00787CBE" w:rsidRPr="005E23A5" w:rsidRDefault="00787CBE" w:rsidP="005E6105">
            <w:pPr>
              <w:pStyle w:val="TAC"/>
              <w:keepNext w:val="0"/>
              <w:keepLines w:val="0"/>
              <w:rPr>
                <w:rFonts w:cs="Arial"/>
              </w:rPr>
            </w:pPr>
            <w:r w:rsidRPr="005E23A5">
              <w:rPr>
                <w:rFonts w:cs="Arial"/>
              </w:rPr>
              <w:t>2</w:t>
            </w:r>
          </w:p>
        </w:tc>
        <w:tc>
          <w:tcPr>
            <w:tcW w:w="4218" w:type="dxa"/>
          </w:tcPr>
          <w:p w14:paraId="679914B9" w14:textId="77777777" w:rsidR="00787CBE" w:rsidRPr="005E23A5" w:rsidRDefault="00787CBE" w:rsidP="005E6105">
            <w:pPr>
              <w:pStyle w:val="TAC"/>
              <w:keepNext w:val="0"/>
              <w:keepLines w:val="0"/>
              <w:rPr>
                <w:rFonts w:cs="Arial"/>
              </w:rPr>
            </w:pPr>
            <w:r w:rsidRPr="005E23A5">
              <w:rPr>
                <w:rFonts w:cs="Arial"/>
              </w:rPr>
              <w:t>-</w:t>
            </w:r>
            <w:r>
              <w:rPr>
                <w:rFonts w:cs="Arial"/>
              </w:rPr>
              <w:t xml:space="preserve"> </w:t>
            </w:r>
            <w:r w:rsidRPr="005E23A5">
              <w:rPr>
                <w:rFonts w:cs="Arial"/>
              </w:rPr>
              <w:t>NS_203</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6.5.3.2.4</w:t>
            </w:r>
            <w:r>
              <w:t xml:space="preserve"> </w:t>
            </w:r>
            <w:r w:rsidRPr="005E23A5">
              <w:rPr>
                <w:rFonts w:cs="Arial"/>
              </w:rPr>
              <w:t>or</w:t>
            </w:r>
            <w:r>
              <w:rPr>
                <w:rFonts w:cs="Arial"/>
              </w:rPr>
              <w:t xml:space="preserve"> </w:t>
            </w:r>
            <w:r w:rsidRPr="005E23A5">
              <w:rPr>
                <w:rFonts w:cs="Arial"/>
              </w:rPr>
              <w:t>both</w:t>
            </w:r>
            <w:r>
              <w:rPr>
                <w:rFonts w:cs="Arial"/>
              </w:rPr>
              <w:t xml:space="preserve"> </w:t>
            </w:r>
            <w:r w:rsidRPr="005E23A5">
              <w:rPr>
                <w:rFonts w:cs="Arial"/>
              </w:rPr>
              <w:t>NS_203</w:t>
            </w:r>
            <w:r>
              <w:rPr>
                <w:rFonts w:cs="Arial"/>
              </w:rPr>
              <w:t xml:space="preserve"> </w:t>
            </w:r>
            <w:r w:rsidRPr="005E23A5">
              <w:rPr>
                <w:rFonts w:cs="Arial"/>
              </w:rPr>
              <w:t>and</w:t>
            </w:r>
            <w:r>
              <w:rPr>
                <w:rFonts w:cs="Arial"/>
              </w:rPr>
              <w:t xml:space="preserve"> </w:t>
            </w:r>
            <w:r w:rsidRPr="005E23A5">
              <w:rPr>
                <w:rFonts w:cs="Arial"/>
              </w:rPr>
              <w:t>CA_NS_203</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6.5A.3.2.4</w:t>
            </w:r>
            <w:r>
              <w:t xml:space="preserve"> </w:t>
            </w:r>
            <w:r w:rsidRPr="005E23A5">
              <w:rPr>
                <w:rFonts w:cs="Arial"/>
              </w:rPr>
              <w:t>of</w:t>
            </w:r>
            <w:r>
              <w:rPr>
                <w:rFonts w:cs="Arial"/>
              </w:rPr>
              <w:t xml:space="preserve"> </w:t>
            </w:r>
            <w:r w:rsidRPr="005E23A5">
              <w:rPr>
                <w:rFonts w:cs="Arial"/>
              </w:rPr>
              <w:t>38.101-2</w:t>
            </w:r>
            <w:r>
              <w:rPr>
                <w:rFonts w:cs="Arial"/>
              </w:rPr>
              <w:t xml:space="preserve"> </w:t>
            </w:r>
            <w:r w:rsidRPr="005E23A5">
              <w:rPr>
                <w:rFonts w:cs="Arial"/>
              </w:rPr>
              <w:t>v15.12.0</w:t>
            </w:r>
          </w:p>
        </w:tc>
        <w:tc>
          <w:tcPr>
            <w:tcW w:w="2439" w:type="dxa"/>
          </w:tcPr>
          <w:p w14:paraId="76BCE8A7" w14:textId="77777777" w:rsidR="00787CBE" w:rsidRPr="005E23A5" w:rsidRDefault="00787CBE" w:rsidP="005E6105">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n258</w:t>
            </w:r>
            <w:r>
              <w:t xml:space="preserve"> </w:t>
            </w:r>
            <w:r w:rsidRPr="005E23A5">
              <w:t>or</w:t>
            </w:r>
            <w:r>
              <w:t xml:space="preserve"> </w:t>
            </w:r>
            <w:r w:rsidRPr="005E23A5">
              <w:t>both</w:t>
            </w:r>
            <w:r>
              <w:t xml:space="preserve"> </w:t>
            </w:r>
            <w:r w:rsidRPr="005E23A5">
              <w:t>n258</w:t>
            </w:r>
            <w:r>
              <w:t xml:space="preserve"> </w:t>
            </w:r>
            <w:r w:rsidRPr="005E23A5">
              <w:t>and</w:t>
            </w:r>
            <w:r>
              <w:t xml:space="preserve"> </w:t>
            </w:r>
            <w:r w:rsidRPr="005E23A5">
              <w:t>CA_n258</w:t>
            </w:r>
          </w:p>
        </w:tc>
      </w:tr>
      <w:tr w:rsidR="00787CBE" w:rsidRPr="005E23A5" w14:paraId="628D8238" w14:textId="77777777" w:rsidTr="00787CBE">
        <w:trPr>
          <w:jc w:val="center"/>
        </w:trPr>
        <w:tc>
          <w:tcPr>
            <w:tcW w:w="1396" w:type="dxa"/>
            <w:tcBorders>
              <w:top w:val="nil"/>
              <w:left w:val="single" w:sz="4" w:space="0" w:color="auto"/>
              <w:bottom w:val="nil"/>
              <w:right w:val="single" w:sz="4" w:space="0" w:color="auto"/>
            </w:tcBorders>
            <w:shd w:val="clear" w:color="auto" w:fill="auto"/>
          </w:tcPr>
          <w:p w14:paraId="2184433B" w14:textId="77777777" w:rsidR="00787CBE" w:rsidRPr="005E23A5" w:rsidRDefault="00787CBE" w:rsidP="00787CBE">
            <w:pPr>
              <w:pStyle w:val="TAC"/>
              <w:keepNext w:val="0"/>
              <w:keepLines w:val="0"/>
            </w:pPr>
          </w:p>
        </w:tc>
        <w:tc>
          <w:tcPr>
            <w:tcW w:w="1576" w:type="dxa"/>
          </w:tcPr>
          <w:p w14:paraId="6A13E3C8" w14:textId="7EDFD40B" w:rsidR="00787CBE" w:rsidRPr="00787CBE" w:rsidRDefault="00787CBE" w:rsidP="00787CBE">
            <w:pPr>
              <w:pStyle w:val="TAC"/>
              <w:keepNext w:val="0"/>
              <w:keepLines w:val="0"/>
              <w:rPr>
                <w:rFonts w:cs="Arial"/>
                <w:lang w:eastAsia="ja-JP"/>
              </w:rPr>
            </w:pPr>
            <w:r w:rsidRPr="00787CBE">
              <w:rPr>
                <w:rFonts w:cs="Arial" w:hint="eastAsia"/>
                <w:lang w:eastAsia="ja-JP"/>
              </w:rPr>
              <w:t>3</w:t>
            </w:r>
          </w:p>
        </w:tc>
        <w:tc>
          <w:tcPr>
            <w:tcW w:w="4218" w:type="dxa"/>
          </w:tcPr>
          <w:p w14:paraId="18165616" w14:textId="3B11ECF2" w:rsidR="00787CBE" w:rsidRPr="00787CBE" w:rsidRDefault="00787CBE" w:rsidP="00787CBE">
            <w:pPr>
              <w:pStyle w:val="TAC"/>
              <w:keepNext w:val="0"/>
              <w:keepLines w:val="0"/>
              <w:rPr>
                <w:rFonts w:cs="Arial"/>
              </w:rPr>
            </w:pPr>
            <w:r w:rsidRPr="00787CBE">
              <w:rPr>
                <w:rFonts w:cs="Arial"/>
              </w:rPr>
              <w:t xml:space="preserve">- NS_202 as defined in clause </w:t>
            </w:r>
            <w:r w:rsidRPr="00787CBE">
              <w:t xml:space="preserve">6.2.3.3 </w:t>
            </w:r>
            <w:r w:rsidRPr="00787CBE">
              <w:rPr>
                <w:rFonts w:cs="Arial"/>
              </w:rPr>
              <w:t>or both NS_20</w:t>
            </w:r>
            <w:r w:rsidR="004A0A5F">
              <w:rPr>
                <w:rFonts w:cs="Arial" w:hint="eastAsia"/>
                <w:lang w:eastAsia="ja-JP"/>
              </w:rPr>
              <w:t>2</w:t>
            </w:r>
            <w:r w:rsidRPr="00787CBE">
              <w:rPr>
                <w:rFonts w:cs="Arial"/>
              </w:rPr>
              <w:t xml:space="preserve"> and CA_NS_20</w:t>
            </w:r>
            <w:r w:rsidR="004A0A5F">
              <w:rPr>
                <w:rFonts w:cs="Arial" w:hint="eastAsia"/>
                <w:lang w:eastAsia="ja-JP"/>
              </w:rPr>
              <w:t>2</w:t>
            </w:r>
            <w:r w:rsidRPr="00787CBE">
              <w:rPr>
                <w:rFonts w:cs="Arial"/>
              </w:rPr>
              <w:t xml:space="preserve"> as defined in clause </w:t>
            </w:r>
            <w:r w:rsidRPr="00787CBE">
              <w:t xml:space="preserve">6.2A.3.3 </w:t>
            </w:r>
            <w:del w:id="30" w:author="Huawei_rev" w:date="2025-05-09T11:49:00Z">
              <w:r w:rsidRPr="00787CBE" w:rsidDel="0006223C">
                <w:rPr>
                  <w:rFonts w:cs="Arial"/>
                </w:rPr>
                <w:delText>of 38.101-2</w:delText>
              </w:r>
            </w:del>
            <w:del w:id="31" w:author="Huawei_rev" w:date="2025-05-09T11:48:00Z">
              <w:r w:rsidRPr="00787CBE" w:rsidDel="0006223C">
                <w:rPr>
                  <w:rFonts w:cs="Arial"/>
                </w:rPr>
                <w:delText xml:space="preserve"> v19.0.0</w:delText>
              </w:r>
            </w:del>
          </w:p>
        </w:tc>
        <w:tc>
          <w:tcPr>
            <w:tcW w:w="2439" w:type="dxa"/>
          </w:tcPr>
          <w:p w14:paraId="2BF14915" w14:textId="5188D40A" w:rsidR="00787CBE" w:rsidRPr="00787CBE" w:rsidRDefault="00787CBE" w:rsidP="00787CBE">
            <w:pPr>
              <w:pStyle w:val="TAC"/>
              <w:keepNext w:val="0"/>
              <w:keepLines w:val="0"/>
              <w:rPr>
                <w:rFonts w:cs="Arial"/>
              </w:rPr>
            </w:pPr>
            <w:r w:rsidRPr="00787CBE">
              <w:rPr>
                <w:rFonts w:cs="Arial"/>
              </w:rPr>
              <w:t>- This bit shall be set to 1 by a UE supporting n258 or both n258 and CA_n258</w:t>
            </w:r>
          </w:p>
        </w:tc>
      </w:tr>
      <w:tr w:rsidR="00787CBE" w:rsidRPr="005E23A5" w14:paraId="4938DFF2" w14:textId="77777777" w:rsidTr="00787CBE">
        <w:trPr>
          <w:jc w:val="center"/>
        </w:trPr>
        <w:tc>
          <w:tcPr>
            <w:tcW w:w="1396" w:type="dxa"/>
            <w:tcBorders>
              <w:top w:val="nil"/>
              <w:left w:val="single" w:sz="4" w:space="0" w:color="auto"/>
              <w:bottom w:val="single" w:sz="4" w:space="0" w:color="auto"/>
              <w:right w:val="single" w:sz="4" w:space="0" w:color="auto"/>
            </w:tcBorders>
            <w:shd w:val="clear" w:color="auto" w:fill="auto"/>
          </w:tcPr>
          <w:p w14:paraId="1D22E724" w14:textId="77777777" w:rsidR="00787CBE" w:rsidRPr="005E23A5" w:rsidRDefault="00787CBE" w:rsidP="00787CBE">
            <w:pPr>
              <w:pStyle w:val="TAC"/>
              <w:keepNext w:val="0"/>
              <w:keepLines w:val="0"/>
            </w:pPr>
          </w:p>
        </w:tc>
        <w:tc>
          <w:tcPr>
            <w:tcW w:w="1576" w:type="dxa"/>
          </w:tcPr>
          <w:p w14:paraId="5F0A178F" w14:textId="39097B1D" w:rsidR="00787CBE" w:rsidRPr="00787CBE" w:rsidRDefault="00787CBE" w:rsidP="00787CBE">
            <w:pPr>
              <w:pStyle w:val="TAC"/>
              <w:keepNext w:val="0"/>
              <w:keepLines w:val="0"/>
              <w:rPr>
                <w:rFonts w:cs="Arial"/>
                <w:lang w:eastAsia="ja-JP"/>
              </w:rPr>
            </w:pPr>
            <w:r w:rsidRPr="00787CBE">
              <w:rPr>
                <w:rFonts w:cs="Arial" w:hint="eastAsia"/>
                <w:lang w:eastAsia="ja-JP"/>
              </w:rPr>
              <w:t>4</w:t>
            </w:r>
          </w:p>
        </w:tc>
        <w:tc>
          <w:tcPr>
            <w:tcW w:w="4218" w:type="dxa"/>
          </w:tcPr>
          <w:p w14:paraId="2136C4BC" w14:textId="23136B8E" w:rsidR="00787CBE" w:rsidRPr="00787CBE" w:rsidRDefault="00787CBE" w:rsidP="00787CBE">
            <w:pPr>
              <w:pStyle w:val="TAC"/>
              <w:keepNext w:val="0"/>
              <w:keepLines w:val="0"/>
              <w:rPr>
                <w:rFonts w:cs="Arial"/>
              </w:rPr>
            </w:pPr>
            <w:r w:rsidRPr="00787CBE">
              <w:rPr>
                <w:rFonts w:cs="Arial"/>
              </w:rPr>
              <w:t xml:space="preserve">- NS_205 as defined in clause </w:t>
            </w:r>
            <w:r w:rsidRPr="00787CBE">
              <w:t xml:space="preserve">6.2.3.6 </w:t>
            </w:r>
            <w:r w:rsidRPr="00787CBE">
              <w:rPr>
                <w:rFonts w:cs="Arial"/>
              </w:rPr>
              <w:t xml:space="preserve">or both NS_205 and CA_NS_205 as defined in clause </w:t>
            </w:r>
            <w:r w:rsidRPr="00787CBE">
              <w:t xml:space="preserve">6.2A.3.6 </w:t>
            </w:r>
            <w:del w:id="32" w:author="Huawei_rev" w:date="2025-05-09T11:49:00Z">
              <w:r w:rsidRPr="00787CBE" w:rsidDel="0006223C">
                <w:rPr>
                  <w:rFonts w:cs="Arial"/>
                </w:rPr>
                <w:delText>of 38.101-2 v19.0.0</w:delText>
              </w:r>
            </w:del>
          </w:p>
        </w:tc>
        <w:tc>
          <w:tcPr>
            <w:tcW w:w="2439" w:type="dxa"/>
          </w:tcPr>
          <w:p w14:paraId="4D261678" w14:textId="449D86B7" w:rsidR="00787CBE" w:rsidRPr="00787CBE" w:rsidRDefault="00787CBE" w:rsidP="00787CBE">
            <w:pPr>
              <w:pStyle w:val="TAC"/>
              <w:keepNext w:val="0"/>
              <w:keepLines w:val="0"/>
              <w:rPr>
                <w:rFonts w:cs="Arial"/>
              </w:rPr>
            </w:pPr>
            <w:r w:rsidRPr="00787CBE">
              <w:rPr>
                <w:rFonts w:cs="Arial"/>
              </w:rPr>
              <w:t xml:space="preserve">- This bit shall be set to 1 by a UE supporting n258 or both n258 and CA_n258 </w:t>
            </w:r>
          </w:p>
        </w:tc>
      </w:tr>
      <w:tr w:rsidR="00787CBE" w:rsidRPr="005E23A5" w14:paraId="7EE70415" w14:textId="77777777" w:rsidTr="005E6105">
        <w:trPr>
          <w:jc w:val="center"/>
        </w:trPr>
        <w:tc>
          <w:tcPr>
            <w:tcW w:w="1396" w:type="dxa"/>
            <w:tcBorders>
              <w:top w:val="single" w:sz="4" w:space="0" w:color="auto"/>
              <w:left w:val="single" w:sz="4" w:space="0" w:color="auto"/>
              <w:bottom w:val="single" w:sz="4" w:space="0" w:color="auto"/>
              <w:right w:val="single" w:sz="4" w:space="0" w:color="auto"/>
            </w:tcBorders>
          </w:tcPr>
          <w:p w14:paraId="637475AD" w14:textId="77777777" w:rsidR="00787CBE" w:rsidRPr="005E23A5" w:rsidRDefault="00787CBE" w:rsidP="005E6105">
            <w:pPr>
              <w:pStyle w:val="TAC"/>
              <w:keepNext w:val="0"/>
              <w:keepLines w:val="0"/>
            </w:pPr>
            <w:r w:rsidRPr="005E23A5">
              <w:lastRenderedPageBreak/>
              <w:t>n260</w:t>
            </w:r>
          </w:p>
        </w:tc>
        <w:tc>
          <w:tcPr>
            <w:tcW w:w="1576" w:type="dxa"/>
          </w:tcPr>
          <w:p w14:paraId="05D34E5C" w14:textId="77777777" w:rsidR="00787CBE" w:rsidRPr="005E23A5" w:rsidRDefault="00787CBE" w:rsidP="005E6105">
            <w:pPr>
              <w:pStyle w:val="TAC"/>
              <w:keepNext w:val="0"/>
              <w:keepLines w:val="0"/>
              <w:rPr>
                <w:rFonts w:cs="Arial"/>
              </w:rPr>
            </w:pPr>
            <w:r w:rsidRPr="005E23A5">
              <w:rPr>
                <w:rFonts w:cs="Arial"/>
              </w:rPr>
              <w:t>0</w:t>
            </w:r>
            <w:r>
              <w:rPr>
                <w:rFonts w:cs="Arial"/>
              </w:rPr>
              <w:t xml:space="preserve"> </w:t>
            </w:r>
            <w:r w:rsidRPr="005E23A5">
              <w:rPr>
                <w:rFonts w:cs="Arial"/>
              </w:rPr>
              <w:t>(leftmost</w:t>
            </w:r>
            <w:r>
              <w:rPr>
                <w:rFonts w:cs="Arial"/>
              </w:rPr>
              <w:t xml:space="preserve"> </w:t>
            </w:r>
            <w:r w:rsidRPr="005E23A5">
              <w:rPr>
                <w:rFonts w:cs="Arial"/>
              </w:rPr>
              <w:t>bit)</w:t>
            </w:r>
          </w:p>
        </w:tc>
        <w:tc>
          <w:tcPr>
            <w:tcW w:w="4218" w:type="dxa"/>
          </w:tcPr>
          <w:p w14:paraId="1671D11A" w14:textId="77777777" w:rsidR="00787CBE" w:rsidRPr="005E23A5" w:rsidRDefault="00787CBE" w:rsidP="005E6105">
            <w:pPr>
              <w:pStyle w:val="TAC"/>
              <w:keepNext w:val="0"/>
              <w:keepLines w:val="0"/>
              <w:rPr>
                <w:rFonts w:cs="Arial"/>
              </w:rPr>
            </w:pPr>
            <w:r w:rsidRPr="005E23A5">
              <w:rPr>
                <w:rFonts w:cs="Arial"/>
              </w:rPr>
              <w:t>-</w:t>
            </w:r>
            <w:r>
              <w:rPr>
                <w:rFonts w:cs="Arial"/>
              </w:rPr>
              <w:t xml:space="preserve"> </w:t>
            </w:r>
            <w:r w:rsidRPr="005E23A5">
              <w:rPr>
                <w:rFonts w:cs="Arial"/>
              </w:rPr>
              <w:t>FR2</w:t>
            </w:r>
            <w:r>
              <w:rPr>
                <w:rFonts w:cs="Arial"/>
              </w:rPr>
              <w:t xml:space="preserve"> </w:t>
            </w:r>
            <w:r w:rsidRPr="005E23A5">
              <w:rPr>
                <w:rFonts w:cs="Arial"/>
              </w:rPr>
              <w:t>power</w:t>
            </w:r>
            <w:r>
              <w:rPr>
                <w:rFonts w:cs="Arial"/>
              </w:rPr>
              <w:t xml:space="preserve"> </w:t>
            </w:r>
            <w:r w:rsidRPr="005E23A5">
              <w:rPr>
                <w:rFonts w:cs="Arial"/>
              </w:rPr>
              <w:t>class</w:t>
            </w:r>
            <w:r>
              <w:rPr>
                <w:rFonts w:cs="Arial"/>
              </w:rPr>
              <w:t xml:space="preserve"> </w:t>
            </w:r>
            <w:r w:rsidRPr="005E23A5">
              <w:rPr>
                <w:rFonts w:cs="Arial"/>
              </w:rPr>
              <w:t>3</w:t>
            </w:r>
            <w:r>
              <w:rPr>
                <w:rFonts w:cs="Arial"/>
              </w:rPr>
              <w:t xml:space="preserve"> </w:t>
            </w:r>
            <w:r w:rsidRPr="005E23A5">
              <w:rPr>
                <w:rFonts w:cs="Arial"/>
              </w:rPr>
              <w:t>MPR</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6.2.2.3</w:t>
            </w:r>
            <w:r>
              <w:rPr>
                <w:rFonts w:cs="Arial"/>
              </w:rPr>
              <w:t xml:space="preserve"> </w:t>
            </w:r>
            <w:r w:rsidRPr="005E23A5">
              <w:rPr>
                <w:rFonts w:cs="Arial"/>
              </w:rPr>
              <w:t>of</w:t>
            </w:r>
            <w:r>
              <w:rPr>
                <w:rFonts w:cs="Arial"/>
              </w:rPr>
              <w:t xml:space="preserve"> </w:t>
            </w:r>
            <w:r w:rsidRPr="005E23A5">
              <w:rPr>
                <w:rFonts w:cs="Arial"/>
              </w:rPr>
              <w:t>38.101-2</w:t>
            </w:r>
            <w:r>
              <w:rPr>
                <w:rFonts w:cs="Arial"/>
              </w:rPr>
              <w:t xml:space="preserve"> </w:t>
            </w:r>
          </w:p>
        </w:tc>
        <w:tc>
          <w:tcPr>
            <w:tcW w:w="2439" w:type="dxa"/>
          </w:tcPr>
          <w:p w14:paraId="276F9655" w14:textId="77777777" w:rsidR="00787CBE" w:rsidRPr="005E23A5" w:rsidRDefault="00787CBE" w:rsidP="005E6105">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n260</w:t>
            </w:r>
          </w:p>
        </w:tc>
      </w:tr>
      <w:tr w:rsidR="00787CBE" w:rsidRPr="005E23A5" w14:paraId="7F2C87E0" w14:textId="77777777" w:rsidTr="005E6105">
        <w:trPr>
          <w:jc w:val="center"/>
        </w:trPr>
        <w:tc>
          <w:tcPr>
            <w:tcW w:w="1396" w:type="dxa"/>
            <w:tcBorders>
              <w:top w:val="single" w:sz="4" w:space="0" w:color="auto"/>
              <w:left w:val="single" w:sz="4" w:space="0" w:color="auto"/>
              <w:bottom w:val="single" w:sz="4" w:space="0" w:color="auto"/>
              <w:right w:val="single" w:sz="4" w:space="0" w:color="auto"/>
            </w:tcBorders>
          </w:tcPr>
          <w:p w14:paraId="7F948539" w14:textId="77777777" w:rsidR="00787CBE" w:rsidRPr="005E23A5" w:rsidRDefault="00787CBE" w:rsidP="005E6105">
            <w:pPr>
              <w:pStyle w:val="TAC"/>
              <w:keepNext w:val="0"/>
              <w:keepLines w:val="0"/>
            </w:pPr>
            <w:r w:rsidRPr="005E23A5">
              <w:t>n261</w:t>
            </w:r>
          </w:p>
        </w:tc>
        <w:tc>
          <w:tcPr>
            <w:tcW w:w="1576" w:type="dxa"/>
          </w:tcPr>
          <w:p w14:paraId="7FC7D59D" w14:textId="77777777" w:rsidR="00787CBE" w:rsidRPr="005E23A5" w:rsidRDefault="00787CBE" w:rsidP="005E6105">
            <w:pPr>
              <w:pStyle w:val="TAC"/>
              <w:keepNext w:val="0"/>
              <w:keepLines w:val="0"/>
              <w:rPr>
                <w:rFonts w:cs="Arial"/>
              </w:rPr>
            </w:pPr>
            <w:r w:rsidRPr="005E23A5">
              <w:rPr>
                <w:rFonts w:cs="Arial"/>
              </w:rPr>
              <w:t>0</w:t>
            </w:r>
            <w:r>
              <w:rPr>
                <w:rFonts w:cs="Arial"/>
              </w:rPr>
              <w:t xml:space="preserve"> </w:t>
            </w:r>
            <w:r w:rsidRPr="005E23A5">
              <w:rPr>
                <w:rFonts w:cs="Arial"/>
              </w:rPr>
              <w:t>(leftmost</w:t>
            </w:r>
            <w:r>
              <w:rPr>
                <w:rFonts w:cs="Arial"/>
              </w:rPr>
              <w:t xml:space="preserve"> </w:t>
            </w:r>
            <w:r w:rsidRPr="005E23A5">
              <w:rPr>
                <w:rFonts w:cs="Arial"/>
              </w:rPr>
              <w:t>bit)</w:t>
            </w:r>
          </w:p>
        </w:tc>
        <w:tc>
          <w:tcPr>
            <w:tcW w:w="4218" w:type="dxa"/>
          </w:tcPr>
          <w:p w14:paraId="305AD642" w14:textId="77777777" w:rsidR="00787CBE" w:rsidRPr="005E23A5" w:rsidRDefault="00787CBE" w:rsidP="005E6105">
            <w:pPr>
              <w:pStyle w:val="TAC"/>
              <w:keepNext w:val="0"/>
              <w:keepLines w:val="0"/>
              <w:rPr>
                <w:rFonts w:cs="Arial"/>
              </w:rPr>
            </w:pPr>
            <w:r w:rsidRPr="005E23A5">
              <w:rPr>
                <w:rFonts w:cs="Arial"/>
              </w:rPr>
              <w:t>-</w:t>
            </w:r>
            <w:r>
              <w:rPr>
                <w:rFonts w:cs="Arial"/>
              </w:rPr>
              <w:t xml:space="preserve"> </w:t>
            </w:r>
            <w:r w:rsidRPr="005E23A5">
              <w:rPr>
                <w:rFonts w:cs="Arial"/>
              </w:rPr>
              <w:t>FR2</w:t>
            </w:r>
            <w:r>
              <w:rPr>
                <w:rFonts w:cs="Arial"/>
              </w:rPr>
              <w:t xml:space="preserve"> </w:t>
            </w:r>
            <w:r w:rsidRPr="005E23A5">
              <w:rPr>
                <w:rFonts w:cs="Arial"/>
              </w:rPr>
              <w:t>power</w:t>
            </w:r>
            <w:r>
              <w:rPr>
                <w:rFonts w:cs="Arial"/>
              </w:rPr>
              <w:t xml:space="preserve"> </w:t>
            </w:r>
            <w:r w:rsidRPr="005E23A5">
              <w:rPr>
                <w:rFonts w:cs="Arial"/>
              </w:rPr>
              <w:t>class</w:t>
            </w:r>
            <w:r>
              <w:rPr>
                <w:rFonts w:cs="Arial"/>
              </w:rPr>
              <w:t xml:space="preserve"> </w:t>
            </w:r>
            <w:r w:rsidRPr="005E23A5">
              <w:rPr>
                <w:rFonts w:cs="Arial"/>
              </w:rPr>
              <w:t>3</w:t>
            </w:r>
            <w:r>
              <w:rPr>
                <w:rFonts w:cs="Arial"/>
              </w:rPr>
              <w:t xml:space="preserve"> </w:t>
            </w:r>
            <w:r w:rsidRPr="005E23A5">
              <w:rPr>
                <w:rFonts w:cs="Arial"/>
              </w:rPr>
              <w:t>MPR</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6.2.2.3</w:t>
            </w:r>
            <w:r>
              <w:rPr>
                <w:rFonts w:cs="Arial"/>
              </w:rPr>
              <w:t xml:space="preserve"> </w:t>
            </w:r>
            <w:r w:rsidRPr="005E23A5">
              <w:rPr>
                <w:rFonts w:cs="Arial"/>
              </w:rPr>
              <w:t>of</w:t>
            </w:r>
            <w:r>
              <w:rPr>
                <w:rFonts w:cs="Arial"/>
              </w:rPr>
              <w:t xml:space="preserve"> </w:t>
            </w:r>
            <w:r w:rsidRPr="005E23A5">
              <w:rPr>
                <w:rFonts w:cs="Arial"/>
              </w:rPr>
              <w:t>38.101-2</w:t>
            </w:r>
            <w:r>
              <w:rPr>
                <w:rFonts w:cs="Arial"/>
              </w:rPr>
              <w:t xml:space="preserve"> </w:t>
            </w:r>
          </w:p>
        </w:tc>
        <w:tc>
          <w:tcPr>
            <w:tcW w:w="2439" w:type="dxa"/>
          </w:tcPr>
          <w:p w14:paraId="27DA5CF2" w14:textId="77777777" w:rsidR="00787CBE" w:rsidRPr="005E23A5" w:rsidRDefault="00787CBE" w:rsidP="005E6105">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n261</w:t>
            </w:r>
          </w:p>
        </w:tc>
      </w:tr>
    </w:tbl>
    <w:p w14:paraId="7A57A459" w14:textId="77777777" w:rsidR="00787CBE" w:rsidRDefault="00787CBE">
      <w:pPr>
        <w:rPr>
          <w:noProof/>
          <w:lang w:eastAsia="ja-JP"/>
        </w:rPr>
      </w:pPr>
    </w:p>
    <w:p w14:paraId="054F6CDD" w14:textId="77777777" w:rsidR="00787CBE" w:rsidRDefault="00787CBE" w:rsidP="00787CBE">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2A75BFCB" w14:textId="77777777" w:rsidR="008666B6" w:rsidRDefault="008666B6">
      <w:pPr>
        <w:rPr>
          <w:noProof/>
          <w:lang w:eastAsia="ja-JP"/>
        </w:rPr>
      </w:pPr>
    </w:p>
    <w:sectPr w:rsidR="008666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90B8A" w14:textId="77777777" w:rsidR="00FA0DC1" w:rsidRDefault="00FA0DC1">
      <w:r>
        <w:separator/>
      </w:r>
    </w:p>
  </w:endnote>
  <w:endnote w:type="continuationSeparator" w:id="0">
    <w:p w14:paraId="747AC7D9" w14:textId="77777777" w:rsidR="00FA0DC1" w:rsidRDefault="00FA0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B4923" w14:textId="77777777" w:rsidR="00FA0DC1" w:rsidRDefault="00FA0DC1">
      <w:r>
        <w:separator/>
      </w:r>
    </w:p>
  </w:footnote>
  <w:footnote w:type="continuationSeparator" w:id="0">
    <w:p w14:paraId="58229A7F" w14:textId="77777777" w:rsidR="00FA0DC1" w:rsidRDefault="00FA0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A0042"/>
    <w:multiLevelType w:val="hybridMultilevel"/>
    <w:tmpl w:val="2AB6FEA4"/>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71F632D2"/>
    <w:multiLevelType w:val="hybridMultilevel"/>
    <w:tmpl w:val="A3CEC45A"/>
    <w:lvl w:ilvl="0" w:tplc="04090001">
      <w:start w:val="1"/>
      <w:numFmt w:val="bullet"/>
      <w:lvlText w:val=""/>
      <w:lvlJc w:val="left"/>
      <w:pPr>
        <w:ind w:left="930" w:hanging="360"/>
      </w:pPr>
      <w:rPr>
        <w:rFonts w:ascii="Symbol" w:hAnsi="Symbo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3F"/>
    <w:rsid w:val="00022E4A"/>
    <w:rsid w:val="0006223C"/>
    <w:rsid w:val="00070E09"/>
    <w:rsid w:val="000A6394"/>
    <w:rsid w:val="000B7FED"/>
    <w:rsid w:val="000C038A"/>
    <w:rsid w:val="000C6598"/>
    <w:rsid w:val="000D44B3"/>
    <w:rsid w:val="00101130"/>
    <w:rsid w:val="00145D43"/>
    <w:rsid w:val="00192C46"/>
    <w:rsid w:val="001A08B3"/>
    <w:rsid w:val="001A7B60"/>
    <w:rsid w:val="001B52F0"/>
    <w:rsid w:val="001B7A65"/>
    <w:rsid w:val="001E41F3"/>
    <w:rsid w:val="001F2758"/>
    <w:rsid w:val="0024400F"/>
    <w:rsid w:val="0026004D"/>
    <w:rsid w:val="002640DD"/>
    <w:rsid w:val="00275D12"/>
    <w:rsid w:val="00284FEB"/>
    <w:rsid w:val="002860C4"/>
    <w:rsid w:val="002B5741"/>
    <w:rsid w:val="002E3B5E"/>
    <w:rsid w:val="002E472E"/>
    <w:rsid w:val="00305409"/>
    <w:rsid w:val="003609EF"/>
    <w:rsid w:val="0036231A"/>
    <w:rsid w:val="00374DD4"/>
    <w:rsid w:val="003E1A36"/>
    <w:rsid w:val="00410371"/>
    <w:rsid w:val="004242F1"/>
    <w:rsid w:val="004A0A5F"/>
    <w:rsid w:val="004A6451"/>
    <w:rsid w:val="004B75B7"/>
    <w:rsid w:val="005141D9"/>
    <w:rsid w:val="0051580D"/>
    <w:rsid w:val="00530C74"/>
    <w:rsid w:val="00547111"/>
    <w:rsid w:val="005717F2"/>
    <w:rsid w:val="00592D74"/>
    <w:rsid w:val="005E2C44"/>
    <w:rsid w:val="005E3FAD"/>
    <w:rsid w:val="005F6B55"/>
    <w:rsid w:val="00621188"/>
    <w:rsid w:val="006257ED"/>
    <w:rsid w:val="00644B01"/>
    <w:rsid w:val="00653DE4"/>
    <w:rsid w:val="00665C47"/>
    <w:rsid w:val="00695808"/>
    <w:rsid w:val="00696413"/>
    <w:rsid w:val="006B46FB"/>
    <w:rsid w:val="006C0E68"/>
    <w:rsid w:val="006D2025"/>
    <w:rsid w:val="006E21FB"/>
    <w:rsid w:val="006F32BC"/>
    <w:rsid w:val="00727E7C"/>
    <w:rsid w:val="007479BE"/>
    <w:rsid w:val="00787CBE"/>
    <w:rsid w:val="00792342"/>
    <w:rsid w:val="007977A8"/>
    <w:rsid w:val="007B512A"/>
    <w:rsid w:val="007C2097"/>
    <w:rsid w:val="007D6A07"/>
    <w:rsid w:val="007F7259"/>
    <w:rsid w:val="008040A8"/>
    <w:rsid w:val="0081744F"/>
    <w:rsid w:val="008279FA"/>
    <w:rsid w:val="008626E7"/>
    <w:rsid w:val="00862F82"/>
    <w:rsid w:val="008666B6"/>
    <w:rsid w:val="00870EE7"/>
    <w:rsid w:val="008863B9"/>
    <w:rsid w:val="008A21F5"/>
    <w:rsid w:val="008A45A6"/>
    <w:rsid w:val="008D3CCC"/>
    <w:rsid w:val="008F3789"/>
    <w:rsid w:val="008F686C"/>
    <w:rsid w:val="009148DE"/>
    <w:rsid w:val="00927882"/>
    <w:rsid w:val="00931520"/>
    <w:rsid w:val="00941E30"/>
    <w:rsid w:val="009531B0"/>
    <w:rsid w:val="009741B3"/>
    <w:rsid w:val="009777D9"/>
    <w:rsid w:val="00991B88"/>
    <w:rsid w:val="009A5753"/>
    <w:rsid w:val="009A579D"/>
    <w:rsid w:val="009E3297"/>
    <w:rsid w:val="009F734F"/>
    <w:rsid w:val="00A171F0"/>
    <w:rsid w:val="00A246B6"/>
    <w:rsid w:val="00A47E70"/>
    <w:rsid w:val="00A50CF0"/>
    <w:rsid w:val="00A63333"/>
    <w:rsid w:val="00A7671C"/>
    <w:rsid w:val="00A9472A"/>
    <w:rsid w:val="00AA2CBC"/>
    <w:rsid w:val="00AC5820"/>
    <w:rsid w:val="00AD1CD8"/>
    <w:rsid w:val="00B258BB"/>
    <w:rsid w:val="00B30867"/>
    <w:rsid w:val="00B67B97"/>
    <w:rsid w:val="00B968C8"/>
    <w:rsid w:val="00BA3EC5"/>
    <w:rsid w:val="00BA51D9"/>
    <w:rsid w:val="00BB5DFC"/>
    <w:rsid w:val="00BD279D"/>
    <w:rsid w:val="00BD6BB8"/>
    <w:rsid w:val="00BE4FF1"/>
    <w:rsid w:val="00C261CE"/>
    <w:rsid w:val="00C34C58"/>
    <w:rsid w:val="00C66BA2"/>
    <w:rsid w:val="00C870F6"/>
    <w:rsid w:val="00C907B5"/>
    <w:rsid w:val="00C95985"/>
    <w:rsid w:val="00CC5026"/>
    <w:rsid w:val="00CC68D0"/>
    <w:rsid w:val="00CE1249"/>
    <w:rsid w:val="00CF57D8"/>
    <w:rsid w:val="00D03F9A"/>
    <w:rsid w:val="00D06D51"/>
    <w:rsid w:val="00D24991"/>
    <w:rsid w:val="00D50255"/>
    <w:rsid w:val="00D6614D"/>
    <w:rsid w:val="00D66520"/>
    <w:rsid w:val="00D84AE9"/>
    <w:rsid w:val="00D9124E"/>
    <w:rsid w:val="00DE34CF"/>
    <w:rsid w:val="00E13F3D"/>
    <w:rsid w:val="00E34898"/>
    <w:rsid w:val="00E40DBC"/>
    <w:rsid w:val="00E467E6"/>
    <w:rsid w:val="00E46E52"/>
    <w:rsid w:val="00EB09B7"/>
    <w:rsid w:val="00EC0988"/>
    <w:rsid w:val="00EC4FAB"/>
    <w:rsid w:val="00EE571C"/>
    <w:rsid w:val="00EE7D7C"/>
    <w:rsid w:val="00F25D98"/>
    <w:rsid w:val="00F300FB"/>
    <w:rsid w:val="00F370D2"/>
    <w:rsid w:val="00F9461B"/>
    <w:rsid w:val="00FA0DC1"/>
    <w:rsid w:val="00FB6386"/>
    <w:rsid w:val="00FB6FC6"/>
    <w:rsid w:val="00FE4B58"/>
    <w:rsid w:val="00FF41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8666B6"/>
    <w:rPr>
      <w:rFonts w:ascii="Arial" w:hAnsi="Arial"/>
      <w:lang w:val="en-GB" w:eastAsia="en-US"/>
    </w:rPr>
  </w:style>
  <w:style w:type="character" w:customStyle="1" w:styleId="TACChar">
    <w:name w:val="TAC Char"/>
    <w:link w:val="TAC"/>
    <w:qFormat/>
    <w:rsid w:val="007479BE"/>
    <w:rPr>
      <w:rFonts w:ascii="Arial" w:hAnsi="Arial"/>
      <w:sz w:val="18"/>
      <w:lang w:val="en-GB" w:eastAsia="en-US"/>
    </w:rPr>
  </w:style>
  <w:style w:type="character" w:customStyle="1" w:styleId="THChar">
    <w:name w:val="TH Char"/>
    <w:link w:val="TH"/>
    <w:qFormat/>
    <w:rsid w:val="007479BE"/>
    <w:rPr>
      <w:rFonts w:ascii="Arial" w:hAnsi="Arial"/>
      <w:b/>
      <w:lang w:val="en-GB" w:eastAsia="en-US"/>
    </w:rPr>
  </w:style>
  <w:style w:type="character" w:customStyle="1" w:styleId="TAHCar">
    <w:name w:val="TAH Car"/>
    <w:link w:val="TAH"/>
    <w:qFormat/>
    <w:rsid w:val="007479BE"/>
    <w:rPr>
      <w:rFonts w:ascii="Arial" w:hAnsi="Arial"/>
      <w:b/>
      <w:sz w:val="18"/>
      <w:lang w:val="en-GB" w:eastAsia="en-US"/>
    </w:rPr>
  </w:style>
  <w:style w:type="character" w:customStyle="1" w:styleId="TANChar">
    <w:name w:val="TAN Char"/>
    <w:link w:val="TAN"/>
    <w:qFormat/>
    <w:rsid w:val="007479BE"/>
    <w:rPr>
      <w:rFonts w:ascii="Arial" w:hAnsi="Arial"/>
      <w:sz w:val="18"/>
      <w:lang w:val="en-GB" w:eastAsia="en-US"/>
    </w:rPr>
  </w:style>
  <w:style w:type="character" w:customStyle="1" w:styleId="NOChar">
    <w:name w:val="NO Char"/>
    <w:link w:val="NO"/>
    <w:qFormat/>
    <w:rsid w:val="007479BE"/>
    <w:rPr>
      <w:rFonts w:ascii="Times New Roman" w:hAnsi="Times New Roman"/>
      <w:lang w:val="en-GB" w:eastAsia="en-US"/>
    </w:rPr>
  </w:style>
  <w:style w:type="paragraph" w:styleId="af2">
    <w:name w:val="Revision"/>
    <w:hidden/>
    <w:uiPriority w:val="99"/>
    <w:semiHidden/>
    <w:rsid w:val="007479BE"/>
    <w:rPr>
      <w:rFonts w:ascii="Times New Roman" w:hAnsi="Times New Roman"/>
      <w:lang w:val="en-GB" w:eastAsia="en-US"/>
    </w:rPr>
  </w:style>
  <w:style w:type="character" w:customStyle="1" w:styleId="ad">
    <w:name w:val="批注文字 字符"/>
    <w:basedOn w:val="a0"/>
    <w:link w:val="ac"/>
    <w:uiPriority w:val="99"/>
    <w:qFormat/>
    <w:rsid w:val="007479BE"/>
    <w:rPr>
      <w:rFonts w:ascii="Times New Roman" w:hAnsi="Times New Roman"/>
      <w:lang w:val="en-GB" w:eastAsia="en-US"/>
    </w:rPr>
  </w:style>
  <w:style w:type="character" w:customStyle="1" w:styleId="EXChar">
    <w:name w:val="EX Char"/>
    <w:link w:val="EX"/>
    <w:qFormat/>
    <w:locked/>
    <w:rsid w:val="00787CBE"/>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787CB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0"/>
    <w:link w:val="5"/>
    <w:qFormat/>
    <w:rsid w:val="00787CBE"/>
    <w:rPr>
      <w:rFonts w:ascii="Arial" w:hAnsi="Arial"/>
      <w:sz w:val="2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qFormat/>
    <w:rsid w:val="00787CBE"/>
    <w:rPr>
      <w:rFonts w:ascii="Arial" w:hAnsi="Arial"/>
      <w:sz w:val="36"/>
      <w:lang w:val="en-GB" w:eastAsia="en-US"/>
    </w:rPr>
  </w:style>
  <w:style w:type="character" w:customStyle="1" w:styleId="80">
    <w:name w:val="标题 8 字符"/>
    <w:basedOn w:val="a0"/>
    <w:link w:val="8"/>
    <w:qFormat/>
    <w:rsid w:val="00787CB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9D142-4A06-427B-8F30-6FC7FF6D592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1308</Words>
  <Characters>7459</Characters>
  <Application>Microsoft Office Word</Application>
  <DocSecurity>0</DocSecurity>
  <Lines>62</Lines>
  <Paragraphs>17</Paragraphs>
  <ScaleCrop>false</ScaleCrop>
  <Company>Qualcomm Incorporated</Company>
  <LinksUpToDate>false</LinksUpToDate>
  <CharactersWithSpaces>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2</cp:revision>
  <cp:lastPrinted>2036-02-07T05:28:00Z</cp:lastPrinted>
  <dcterms:created xsi:type="dcterms:W3CDTF">2025-05-09T09:23:00Z</dcterms:created>
  <dcterms:modified xsi:type="dcterms:W3CDTF">2025-05-09T09:23:00Z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18.8.0</vt:lpwstr>
  </property>
  <property fmtid="{D5CDD505-2E9C-101B-9397-08002B2CF9AE}" pid="3" name="Tdoc#">
    <vt:lpwstr>R4-2500711</vt:lpwstr>
  </property>
  <property fmtid="{D5CDD505-2E9C-101B-9397-08002B2CF9AE}" pid="4" name="TSG/WGRef">
    <vt:lpwstr>RAN4</vt:lpwstr>
  </property>
  <property fmtid="{D5CDD505-2E9C-101B-9397-08002B2CF9AE}" pid="5" name="StartDate">
    <vt:lpwstr>17th Feb 2025</vt:lpwstr>
  </property>
  <property fmtid="{D5CDD505-2E9C-101B-9397-08002B2CF9AE}" pid="6" name="Spec#">
    <vt:lpwstr>38.133</vt:lpwstr>
  </property>
  <property fmtid="{D5CDD505-2E9C-101B-9397-08002B2CF9AE}" pid="7" name="SourceIfWg">
    <vt:lpwstr>ZTE Corporation, Sanechips</vt:lpwstr>
  </property>
  <property fmtid="{D5CDD505-2E9C-101B-9397-08002B2CF9AE}" pid="8" name="SourceIfTsg">
    <vt:lpwstr/>
  </property>
  <property fmtid="{D5CDD505-2E9C-101B-9397-08002B2CF9AE}" pid="9" name="Revision">
    <vt:lpwstr>-</vt:lpwstr>
  </property>
  <property fmtid="{D5CDD505-2E9C-101B-9397-08002B2CF9AE}" pid="10" name="ResDate">
    <vt:lpwstr>2025-02-07</vt:lpwstr>
  </property>
  <property fmtid="{D5CDD505-2E9C-101B-9397-08002B2CF9AE}" pid="11" name="Release">
    <vt:lpwstr>Rel-18</vt:lpwstr>
  </property>
  <property fmtid="{D5CDD505-2E9C-101B-9397-08002B2CF9AE}" pid="12" name="RelatedWis">
    <vt:lpwstr>NR_FR1_lessthan_5MHz_BW-Perf</vt:lpwstr>
  </property>
  <property fmtid="{D5CDD505-2E9C-101B-9397-08002B2CF9AE}" pid="13" name="MtgTitle">
    <vt:lpwstr/>
  </property>
  <property fmtid="{D5CDD505-2E9C-101B-9397-08002B2CF9AE}" pid="14" name="MtgSeq">
    <vt:lpwstr>114</vt:lpwstr>
  </property>
  <property fmtid="{D5CDD505-2E9C-101B-9397-08002B2CF9AE}" pid="15" name="MSIP_Label_75af88a6-b88e-425b-bf39-433b2fafd692_SiteId">
    <vt:lpwstr>6786d483-f51b-44bd-b40a-6fe409a5265e</vt:lpwstr>
  </property>
  <property fmtid="{D5CDD505-2E9C-101B-9397-08002B2CF9AE}" pid="16" name="MSIP_Label_75af88a6-b88e-425b-bf39-433b2fafd692_SetDate">
    <vt:lpwstr>2025-02-07T03:47:57Z</vt:lpwstr>
  </property>
  <property fmtid="{D5CDD505-2E9C-101B-9397-08002B2CF9AE}" pid="17" name="MSIP_Label_75af88a6-b88e-425b-bf39-433b2fafd692_Name">
    <vt:lpwstr>秘密度C</vt:lpwstr>
  </property>
  <property fmtid="{D5CDD505-2E9C-101B-9397-08002B2CF9AE}" pid="18" name="MSIP_Label_75af88a6-b88e-425b-bf39-433b2fafd692_Method">
    <vt:lpwstr>Standard</vt:lpwstr>
  </property>
  <property fmtid="{D5CDD505-2E9C-101B-9397-08002B2CF9AE}" pid="19" name="MSIP_Label_75af88a6-b88e-425b-bf39-433b2fafd692_Enabled">
    <vt:lpwstr>true</vt:lpwstr>
  </property>
  <property fmtid="{D5CDD505-2E9C-101B-9397-08002B2CF9AE}" pid="20" name="MSIP_Label_75af88a6-b88e-425b-bf39-433b2fafd692_ContentBits">
    <vt:lpwstr>8</vt:lpwstr>
  </property>
  <property fmtid="{D5CDD505-2E9C-101B-9397-08002B2CF9AE}" pid="21" name="MSIP_Label_75af88a6-b88e-425b-bf39-433b2fafd692_ActionId">
    <vt:lpwstr>675e87ff-95fb-4101-9724-56681d1cb599</vt:lpwstr>
  </property>
  <property fmtid="{D5CDD505-2E9C-101B-9397-08002B2CF9AE}" pid="22" name="Location">
    <vt:lpwstr>Athens</vt:lpwstr>
  </property>
  <property fmtid="{D5CDD505-2E9C-101B-9397-08002B2CF9AE}" pid="23" name="EndDate">
    <vt:lpwstr>21st Feb 2025</vt:lpwstr>
  </property>
  <property fmtid="{D5CDD505-2E9C-101B-9397-08002B2CF9AE}" pid="24" name="CrTitle">
    <vt:lpwstr>CR on test cases for NR_FR1_lessthan_5MHz_BW</vt:lpwstr>
  </property>
  <property fmtid="{D5CDD505-2E9C-101B-9397-08002B2CF9AE}" pid="25" name="Cr#">
    <vt:lpwstr>5255</vt:lpwstr>
  </property>
  <property fmtid="{D5CDD505-2E9C-101B-9397-08002B2CF9AE}" pid="26" name="Country">
    <vt:lpwstr>Greece</vt:lpwstr>
  </property>
  <property fmtid="{D5CDD505-2E9C-101B-9397-08002B2CF9AE}" pid="27" name="Cat">
    <vt:lpwstr>F</vt:lpwstr>
  </property>
</Properties>
</file>